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A265D" w14:textId="209C1E1C" w:rsidR="007C3142" w:rsidRPr="00EE4FDE" w:rsidRDefault="0091478F" w:rsidP="00D41B53">
      <w:pPr>
        <w:pStyle w:val="Cmsor1"/>
        <w:jc w:val="both"/>
        <w:rPr>
          <w:b w:val="0"/>
          <w:bCs w:val="0"/>
        </w:rPr>
      </w:pPr>
      <w:r w:rsidRPr="00CA5F57">
        <w:t>Babysitting támogató szolgáltatás</w:t>
      </w:r>
      <w:r w:rsidR="00EB05EA">
        <w:t xml:space="preserve"> keretében történő</w:t>
      </w:r>
      <w:r w:rsidR="00CA5F57" w:rsidRPr="00CA5F57">
        <w:t xml:space="preserve"> hangfelvéte</w:t>
      </w:r>
      <w:r w:rsidR="00EB05EA">
        <w:t xml:space="preserve">Lek rögzítése </w:t>
      </w:r>
      <w:r w:rsidR="00E17411">
        <w:rPr>
          <w:b w:val="0"/>
          <w:bCs w:val="0"/>
        </w:rPr>
        <w:t>–</w:t>
      </w:r>
      <w:r w:rsidR="00907254">
        <w:rPr>
          <w:b w:val="0"/>
          <w:bCs w:val="0"/>
        </w:rPr>
        <w:t xml:space="preserve"> </w:t>
      </w:r>
      <w:r w:rsidR="00E17411">
        <w:t>különös adatkezelési tájékoztató</w:t>
      </w:r>
    </w:p>
    <w:p w14:paraId="18B408FA" w14:textId="4C336FA5" w:rsidR="00D533CF" w:rsidRPr="00B72382" w:rsidRDefault="00D533CF" w:rsidP="00D533CF">
      <w:pPr>
        <w:rPr>
          <w:rFonts w:cstheme="minorHAnsi"/>
          <w:color w:val="000000"/>
        </w:rPr>
      </w:pPr>
      <w:r w:rsidRPr="00B72382">
        <w:rPr>
          <w:rFonts w:cs="Calibri"/>
        </w:rPr>
        <w:t>Jelen Különös Adatkez</w:t>
      </w:r>
      <w:r w:rsidR="00940025" w:rsidRPr="00B72382">
        <w:rPr>
          <w:rFonts w:cs="Calibri"/>
        </w:rPr>
        <w:t xml:space="preserve">elési Tájékoztató kiegészíti a </w:t>
      </w:r>
      <w:r w:rsidR="00301E2C" w:rsidRPr="00B72382">
        <w:rPr>
          <w:rFonts w:cs="Calibri"/>
        </w:rPr>
        <w:t xml:space="preserve">Lechner </w:t>
      </w:r>
      <w:r w:rsidR="00AC4537">
        <w:rPr>
          <w:rFonts w:cs="Calibri"/>
        </w:rPr>
        <w:t>Nonprofit Kft.</w:t>
      </w:r>
      <w:r w:rsidR="00810CB1" w:rsidRPr="00B72382">
        <w:rPr>
          <w:rFonts w:cs="Calibri"/>
        </w:rPr>
        <w:t xml:space="preserve"> </w:t>
      </w:r>
      <w:r w:rsidR="00940025" w:rsidRPr="00B72382">
        <w:rPr>
          <w:rFonts w:cs="Calibri"/>
        </w:rPr>
        <w:t>(a továbbiakban</w:t>
      </w:r>
      <w:r w:rsidR="00301E2C" w:rsidRPr="00B72382">
        <w:rPr>
          <w:rFonts w:cs="Calibri"/>
        </w:rPr>
        <w:t xml:space="preserve"> Adatkezelő</w:t>
      </w:r>
      <w:r w:rsidR="00940025" w:rsidRPr="00B72382">
        <w:rPr>
          <w:rFonts w:cs="Calibri"/>
        </w:rPr>
        <w:t xml:space="preserve">) </w:t>
      </w:r>
      <w:r w:rsidR="00E57B11" w:rsidRPr="00B72382">
        <w:rPr>
          <w:rFonts w:cstheme="minorHAnsi"/>
          <w:color w:val="000000"/>
        </w:rPr>
        <w:t>Általános Adatkezelési Tájékoztató</w:t>
      </w:r>
      <w:r w:rsidRPr="00B72382">
        <w:rPr>
          <w:rFonts w:cstheme="minorHAnsi"/>
          <w:color w:val="000000"/>
        </w:rPr>
        <w:t>ját</w:t>
      </w:r>
      <w:r w:rsidR="009B3EBC">
        <w:rPr>
          <w:rFonts w:cstheme="minorHAnsi"/>
          <w:color w:val="000000"/>
        </w:rPr>
        <w:t xml:space="preserve"> a</w:t>
      </w:r>
      <w:r w:rsidRPr="00B72382">
        <w:rPr>
          <w:rFonts w:cstheme="minorHAnsi"/>
          <w:color w:val="000000"/>
        </w:rPr>
        <w:t xml:space="preserve"> </w:t>
      </w:r>
      <w:proofErr w:type="spellStart"/>
      <w:r w:rsidR="00CA5F57" w:rsidRPr="00CA5F57">
        <w:rPr>
          <w:rFonts w:cstheme="minorHAnsi"/>
          <w:b/>
          <w:color w:val="000000"/>
        </w:rPr>
        <w:t>Babysitting</w:t>
      </w:r>
      <w:proofErr w:type="spellEnd"/>
      <w:r w:rsidR="00CA5F57" w:rsidRPr="00CA5F57">
        <w:rPr>
          <w:rFonts w:cstheme="minorHAnsi"/>
          <w:b/>
          <w:color w:val="000000"/>
        </w:rPr>
        <w:t xml:space="preserve"> támogató szolgáltatás hangfelvételek</w:t>
      </w:r>
      <w:r w:rsidRPr="00B72382">
        <w:rPr>
          <w:rFonts w:cstheme="minorHAnsi"/>
          <w:bCs/>
          <w:color w:val="000000"/>
        </w:rPr>
        <w:t xml:space="preserve"> </w:t>
      </w:r>
      <w:r w:rsidRPr="00B72382">
        <w:rPr>
          <w:rFonts w:cstheme="minorHAnsi"/>
          <w:color w:val="000000"/>
        </w:rPr>
        <w:t xml:space="preserve">tárgyú adatkezelés tekintetében. Jelen Különös Adatkezelési Tájékoztatót az Általános Adatkezelési Tájékoztatóval együtt kell kezelni és értelmezni. </w:t>
      </w:r>
    </w:p>
    <w:p w14:paraId="00AA819D" w14:textId="7DF01433" w:rsidR="00632E9B" w:rsidRPr="00B72382" w:rsidRDefault="00632E9B" w:rsidP="008935ED">
      <w:pPr>
        <w:jc w:val="left"/>
        <w:rPr>
          <w:rFonts w:cstheme="minorHAnsi"/>
          <w:color w:val="000000"/>
        </w:rPr>
      </w:pPr>
      <w:r w:rsidRPr="00114CB2">
        <w:rPr>
          <w:rFonts w:cstheme="minorHAnsi"/>
          <w:color w:val="000000"/>
        </w:rPr>
        <w:t>Az ált</w:t>
      </w:r>
      <w:r w:rsidR="000E2CAD" w:rsidRPr="00114CB2">
        <w:rPr>
          <w:rFonts w:cstheme="minorHAnsi"/>
          <w:color w:val="000000"/>
        </w:rPr>
        <w:t xml:space="preserve">alános adatkezelési tájékoztató </w:t>
      </w:r>
      <w:r w:rsidRPr="00114CB2">
        <w:rPr>
          <w:rFonts w:cstheme="minorHAnsi"/>
          <w:color w:val="000000"/>
        </w:rPr>
        <w:t>elérhetősége</w:t>
      </w:r>
      <w:r w:rsidR="008935ED">
        <w:rPr>
          <w:rFonts w:cstheme="minorHAnsi"/>
          <w:color w:val="000000"/>
        </w:rPr>
        <w:t>:</w:t>
      </w:r>
      <w:r w:rsidRPr="00114CB2">
        <w:rPr>
          <w:rFonts w:cstheme="minorHAnsi"/>
          <w:color w:val="000000"/>
        </w:rPr>
        <w:t xml:space="preserve"> </w:t>
      </w:r>
      <w:r w:rsidR="008935ED">
        <w:rPr>
          <w:rFonts w:cstheme="minorHAnsi"/>
          <w:color w:val="000000"/>
        </w:rPr>
        <w:br/>
      </w:r>
      <w:hyperlink r:id="rId7" w:history="1">
        <w:r w:rsidR="008935ED" w:rsidRPr="007E1269">
          <w:rPr>
            <w:rStyle w:val="Hiperhivatkozs"/>
            <w:rFonts w:cstheme="minorHAnsi"/>
          </w:rPr>
          <w:t>www.lechnerkozpont.hu/oldal/adatvedelem</w:t>
        </w:r>
      </w:hyperlink>
      <w:r w:rsidR="008935ED">
        <w:rPr>
          <w:rFonts w:cstheme="minorHAnsi"/>
        </w:rPr>
        <w:t xml:space="preserve"> </w:t>
      </w:r>
    </w:p>
    <w:p w14:paraId="44F2ED28" w14:textId="733F76D8" w:rsidR="00E57B11" w:rsidRPr="00B72382" w:rsidRDefault="00D533CF" w:rsidP="00810CB1">
      <w:pPr>
        <w:rPr>
          <w:rFonts w:cstheme="minorHAnsi"/>
        </w:rPr>
      </w:pPr>
      <w:r w:rsidRPr="00B72382">
        <w:rPr>
          <w:rFonts w:cstheme="minorHAnsi"/>
          <w:color w:val="000000"/>
        </w:rPr>
        <w:t xml:space="preserve">A jelen Különös Adatkezelési Tájékoztató az Általános Adatkezelési Tájékoztató felépítését követve az adatkezelésnek csak azon feltételeiről és körülményeiről tartalmaz információt, amely feltételek és körülmények az Általános Adatkezelési Tájékoztatóban nem szerepelnek vagy attól eltérnek. </w:t>
      </w:r>
    </w:p>
    <w:p w14:paraId="0ADB4525" w14:textId="784EBF9D" w:rsidR="00E57B11" w:rsidRPr="00B72382" w:rsidRDefault="00E57B11" w:rsidP="00B72382">
      <w:pPr>
        <w:pStyle w:val="Cmsor2"/>
      </w:pPr>
      <w:r w:rsidRPr="00B72382">
        <w:t>AZ ADATKEZELŐ ÉS ELÉRHETŐSÉGEI</w:t>
      </w:r>
    </w:p>
    <w:p w14:paraId="18F859E3" w14:textId="50A708A2" w:rsidR="00D533CF" w:rsidRPr="00B72382" w:rsidRDefault="00D533CF" w:rsidP="00D533CF">
      <w:pPr>
        <w:ind w:right="-2"/>
        <w:rPr>
          <w:rFonts w:cstheme="minorHAnsi"/>
          <w:color w:val="000000"/>
        </w:rPr>
      </w:pPr>
      <w:r w:rsidRPr="00B72382">
        <w:rPr>
          <w:rFonts w:cstheme="minorHAnsi"/>
          <w:color w:val="000000"/>
        </w:rPr>
        <w:t>Jelen adatkezelés tekintetében a</w:t>
      </w:r>
      <w:r w:rsidR="00E57B11" w:rsidRPr="00B72382">
        <w:rPr>
          <w:rFonts w:cstheme="minorHAnsi"/>
          <w:color w:val="000000"/>
        </w:rPr>
        <w:t xml:space="preserve">z adatkezelő </w:t>
      </w:r>
      <w:r w:rsidRPr="00B72382">
        <w:rPr>
          <w:rFonts w:cstheme="minorHAnsi"/>
          <w:color w:val="000000"/>
        </w:rPr>
        <w:t>nevét, azonosító adatait, valamint az Adatkezelő adatvédelmi tisztviselőjének elérhetőségét az Általános Adatkezelési Tájékoztató tartalmazza.</w:t>
      </w:r>
    </w:p>
    <w:p w14:paraId="5C8EF954" w14:textId="0CDD5497" w:rsidR="008F70B5" w:rsidRPr="00B72382" w:rsidRDefault="008F70B5" w:rsidP="00B72382">
      <w:pPr>
        <w:pStyle w:val="Cmsor2"/>
      </w:pPr>
      <w:r w:rsidRPr="00B72382">
        <w:t>AZ ADATKEZELÉS CÉLJAI</w:t>
      </w:r>
    </w:p>
    <w:tbl>
      <w:tblPr>
        <w:tblStyle w:val="Rcsostblzat"/>
        <w:tblW w:w="0" w:type="auto"/>
        <w:tblLook w:val="04A0" w:firstRow="1" w:lastRow="0" w:firstColumn="1" w:lastColumn="0" w:noHBand="0" w:noVBand="1"/>
      </w:tblPr>
      <w:tblGrid>
        <w:gridCol w:w="3114"/>
        <w:gridCol w:w="5948"/>
      </w:tblGrid>
      <w:tr w:rsidR="00D02A6F" w:rsidRPr="00D02A6F" w14:paraId="37B60515" w14:textId="3D48C609" w:rsidTr="000447D4">
        <w:tc>
          <w:tcPr>
            <w:tcW w:w="3114" w:type="dxa"/>
            <w:vAlign w:val="center"/>
          </w:tcPr>
          <w:p w14:paraId="71E9F702" w14:textId="77777777" w:rsidR="00D02A6F" w:rsidRPr="00D02A6F" w:rsidRDefault="00D02A6F" w:rsidP="000447D4">
            <w:pPr>
              <w:pStyle w:val="NormlWeb"/>
              <w:shd w:val="clear" w:color="auto" w:fill="FFFFFF"/>
              <w:spacing w:after="0" w:afterAutospacing="0"/>
              <w:jc w:val="left"/>
              <w:rPr>
                <w:rFonts w:cs="Calibri"/>
              </w:rPr>
            </w:pPr>
            <w:r w:rsidRPr="00D02A6F">
              <w:rPr>
                <w:rFonts w:cs="Calibri"/>
              </w:rPr>
              <w:t>Jelen adatkezelés célja:</w:t>
            </w:r>
          </w:p>
        </w:tc>
        <w:tc>
          <w:tcPr>
            <w:tcW w:w="5948" w:type="dxa"/>
            <w:vAlign w:val="center"/>
          </w:tcPr>
          <w:p w14:paraId="2BE22A8D" w14:textId="06683C5C" w:rsidR="00D02A6F" w:rsidRPr="00F1009C" w:rsidRDefault="00D41B53" w:rsidP="00155DB5">
            <w:pPr>
              <w:jc w:val="left"/>
              <w:rPr>
                <w:rFonts w:cs="Calibri"/>
                <w:bCs/>
                <w:noProof/>
                <w:highlight w:val="yellow"/>
              </w:rPr>
            </w:pPr>
            <w:r>
              <w:t>Az elektronikus ingatlan-nyilvántartási rendszer működésével, használatával kapcsolatos támogatás biztosítása, segítségkérések rögzítése, a hangfelvételek elemzése alapján GYIK (Gyakran Ismételt Kérdések) összeállítása, valamint a rendszer fejlesztése az érintett kormányhivatalok számára.</w:t>
            </w:r>
          </w:p>
        </w:tc>
      </w:tr>
    </w:tbl>
    <w:p w14:paraId="009150B7" w14:textId="77777777" w:rsidR="00E67BCC" w:rsidRPr="00B72382" w:rsidRDefault="00E67BCC" w:rsidP="00E67BCC">
      <w:pPr>
        <w:pStyle w:val="Cmsor2"/>
      </w:pPr>
      <w:r w:rsidRPr="00B72382">
        <w:t xml:space="preserve">AZ </w:t>
      </w:r>
      <w:r w:rsidRPr="00F82C6E">
        <w:t>ÉRINTETTEK</w:t>
      </w:r>
      <w:r w:rsidRPr="00B72382">
        <w:t xml:space="preserve"> ÉS A KEZELT SZEMÉLYES ADATOK KÖRE</w:t>
      </w:r>
    </w:p>
    <w:tbl>
      <w:tblPr>
        <w:tblStyle w:val="Rcsostblzat"/>
        <w:tblW w:w="0" w:type="auto"/>
        <w:tblLook w:val="04A0" w:firstRow="1" w:lastRow="0" w:firstColumn="1" w:lastColumn="0" w:noHBand="0" w:noVBand="1"/>
      </w:tblPr>
      <w:tblGrid>
        <w:gridCol w:w="4531"/>
        <w:gridCol w:w="4531"/>
      </w:tblGrid>
      <w:tr w:rsidR="00E67BCC" w:rsidRPr="009002C5" w14:paraId="581C9F43" w14:textId="77777777" w:rsidTr="005C0496">
        <w:tc>
          <w:tcPr>
            <w:tcW w:w="4531" w:type="dxa"/>
            <w:vAlign w:val="center"/>
          </w:tcPr>
          <w:p w14:paraId="61D2313A" w14:textId="77777777" w:rsidR="00E67BCC" w:rsidRPr="009002C5" w:rsidRDefault="00E67BCC" w:rsidP="005C0496">
            <w:pPr>
              <w:jc w:val="left"/>
            </w:pPr>
            <w:r w:rsidRPr="00B72382">
              <w:rPr>
                <w:rFonts w:cs="Calibri"/>
              </w:rPr>
              <w:t>A jelen adatkezeléssel érintett természetes személyek köre:</w:t>
            </w:r>
          </w:p>
        </w:tc>
        <w:tc>
          <w:tcPr>
            <w:tcW w:w="4531" w:type="dxa"/>
            <w:vAlign w:val="center"/>
          </w:tcPr>
          <w:p w14:paraId="3177B30C" w14:textId="241F9CCC" w:rsidR="00E67BCC" w:rsidRPr="001F2B2C" w:rsidRDefault="00D41B53" w:rsidP="005C0496">
            <w:pPr>
              <w:jc w:val="left"/>
              <w:rPr>
                <w:rFonts w:cs="Calibri"/>
              </w:rPr>
            </w:pPr>
            <w:r>
              <w:t xml:space="preserve">A kormányhivatalok dolgozói és a </w:t>
            </w:r>
            <w:proofErr w:type="spellStart"/>
            <w:r>
              <w:t>Babysitting</w:t>
            </w:r>
            <w:proofErr w:type="spellEnd"/>
            <w:r>
              <w:t xml:space="preserve"> támogató szolgáltatás munkatársai, akik a rendszerrel kapcsolatos támogatási beszélgetésekben részt vesznek.</w:t>
            </w:r>
          </w:p>
        </w:tc>
      </w:tr>
      <w:tr w:rsidR="00E67BCC" w:rsidRPr="009002C5" w14:paraId="35A32FE2" w14:textId="77777777" w:rsidTr="005C0496">
        <w:tc>
          <w:tcPr>
            <w:tcW w:w="4531" w:type="dxa"/>
            <w:vAlign w:val="center"/>
          </w:tcPr>
          <w:p w14:paraId="5D16A741" w14:textId="77777777" w:rsidR="00E67BCC" w:rsidRPr="00B72382" w:rsidRDefault="00E67BCC" w:rsidP="005C0496">
            <w:pPr>
              <w:jc w:val="left"/>
              <w:rPr>
                <w:rFonts w:cs="Calibri"/>
              </w:rPr>
            </w:pPr>
            <w:r w:rsidRPr="00B72382">
              <w:rPr>
                <w:rFonts w:cs="Calibri"/>
              </w:rPr>
              <w:t>Jelen adatkezelés során az Adatkezelő a következő személyes adatokat kezeli</w:t>
            </w:r>
            <w:r>
              <w:rPr>
                <w:rFonts w:cs="Calibri"/>
              </w:rPr>
              <w:t>:</w:t>
            </w:r>
          </w:p>
        </w:tc>
        <w:tc>
          <w:tcPr>
            <w:tcW w:w="4531" w:type="dxa"/>
            <w:vAlign w:val="center"/>
          </w:tcPr>
          <w:p w14:paraId="491B4141" w14:textId="6BCEF22F" w:rsidR="00E67BCC" w:rsidRPr="001F2B2C" w:rsidRDefault="00D41B53" w:rsidP="00A73CC3">
            <w:pPr>
              <w:jc w:val="left"/>
            </w:pPr>
            <w:r>
              <w:t xml:space="preserve">Hangfelvételek, melyek tartalmazzák az érintettek beszélgetéseit; az </w:t>
            </w:r>
            <w:proofErr w:type="spellStart"/>
            <w:r>
              <w:t>anonimizált</w:t>
            </w:r>
            <w:proofErr w:type="spellEnd"/>
            <w:r>
              <w:t xml:space="preserve"> kivonatok személyes adatokat nem tartalmaznak.</w:t>
            </w:r>
          </w:p>
        </w:tc>
      </w:tr>
    </w:tbl>
    <w:p w14:paraId="094E55A5" w14:textId="2CEB53BA" w:rsidR="00E57B11" w:rsidRPr="00B72382" w:rsidRDefault="00E57B11" w:rsidP="00B72382">
      <w:pPr>
        <w:pStyle w:val="Cmsor2"/>
      </w:pPr>
      <w:r w:rsidRPr="00B72382">
        <w:t>AZ ADATKEZELÉS JOGALAPJAI</w:t>
      </w:r>
    </w:p>
    <w:tbl>
      <w:tblPr>
        <w:tblStyle w:val="Rcsostblzat"/>
        <w:tblW w:w="0" w:type="auto"/>
        <w:tblLook w:val="04A0" w:firstRow="1" w:lastRow="0" w:firstColumn="1" w:lastColumn="0" w:noHBand="0" w:noVBand="1"/>
      </w:tblPr>
      <w:tblGrid>
        <w:gridCol w:w="4531"/>
        <w:gridCol w:w="4531"/>
      </w:tblGrid>
      <w:tr w:rsidR="00D02A6F" w:rsidRPr="00D02A6F" w14:paraId="48A7F134" w14:textId="77777777" w:rsidTr="005C0496">
        <w:tc>
          <w:tcPr>
            <w:tcW w:w="4531" w:type="dxa"/>
            <w:vAlign w:val="center"/>
          </w:tcPr>
          <w:p w14:paraId="17FD9D38" w14:textId="77777777" w:rsidR="00D02A6F" w:rsidRPr="00A200D0" w:rsidRDefault="00D02A6F" w:rsidP="00A200D0">
            <w:pPr>
              <w:jc w:val="left"/>
              <w:rPr>
                <w:noProof/>
              </w:rPr>
            </w:pPr>
            <w:r w:rsidRPr="00A200D0">
              <w:rPr>
                <w:noProof/>
              </w:rPr>
              <w:t>Jelen adatkezelés jogalapja:</w:t>
            </w:r>
          </w:p>
        </w:tc>
        <w:tc>
          <w:tcPr>
            <w:tcW w:w="4531" w:type="dxa"/>
            <w:vAlign w:val="center"/>
          </w:tcPr>
          <w:p w14:paraId="77851C9F" w14:textId="2F6DE30D" w:rsidR="00D02A6F" w:rsidRPr="00A200D0" w:rsidRDefault="00F1009C" w:rsidP="00A200D0">
            <w:pPr>
              <w:jc w:val="left"/>
              <w:rPr>
                <w:noProof/>
              </w:rPr>
            </w:pPr>
            <w:r>
              <w:rPr>
                <w:noProof/>
              </w:rPr>
              <w:t>A GDPR 6. cikk (1) bek. e) pontja, azaz az adatkezelés az adatkezelőre ruházott közhatalmi jogostvány gyakorlásának keretében végzett feladat végrehajtásához szükséges.</w:t>
            </w:r>
          </w:p>
        </w:tc>
      </w:tr>
      <w:tr w:rsidR="00D02A6F" w:rsidRPr="00D02A6F" w14:paraId="3C1A2B86" w14:textId="77777777" w:rsidTr="005C0496">
        <w:tc>
          <w:tcPr>
            <w:tcW w:w="4531" w:type="dxa"/>
            <w:vAlign w:val="center"/>
          </w:tcPr>
          <w:p w14:paraId="640496F7" w14:textId="2C111E0E" w:rsidR="00D02A6F" w:rsidRPr="00D02A6F" w:rsidRDefault="00D02A6F" w:rsidP="005C0496">
            <w:pPr>
              <w:pStyle w:val="NormlWeb"/>
              <w:shd w:val="clear" w:color="auto" w:fill="FFFFFF"/>
              <w:spacing w:before="100" w:after="0" w:afterAutospacing="0"/>
              <w:jc w:val="left"/>
              <w:rPr>
                <w:rFonts w:cs="Calibri"/>
              </w:rPr>
            </w:pPr>
            <w:r w:rsidRPr="00B72382">
              <w:rPr>
                <w:rFonts w:cs="Calibri"/>
              </w:rPr>
              <w:t>Az adatkezelést meghatározó jogszabályok</w:t>
            </w:r>
            <w:r w:rsidR="00F1009C">
              <w:rPr>
                <w:rFonts w:cs="Calibri"/>
              </w:rPr>
              <w:t>,</w:t>
            </w:r>
            <w:r w:rsidRPr="00B72382">
              <w:rPr>
                <w:rFonts w:cs="Calibri"/>
              </w:rPr>
              <w:t xml:space="preserve"> illetve GDPR 6.cikk (1) </w:t>
            </w:r>
            <w:proofErr w:type="spellStart"/>
            <w:r w:rsidRPr="00B72382">
              <w:rPr>
                <w:rFonts w:cs="Calibri"/>
              </w:rPr>
              <w:t>bek</w:t>
            </w:r>
            <w:proofErr w:type="spellEnd"/>
            <w:r w:rsidRPr="00B72382">
              <w:rPr>
                <w:rFonts w:cs="Calibri"/>
              </w:rPr>
              <w:t>. f) pont szerinti jogos érdeken alapuló adatkezelés esetén az adatkezelést megalapozó jogos ér</w:t>
            </w:r>
            <w:r>
              <w:rPr>
                <w:rFonts w:cs="Calibri"/>
              </w:rPr>
              <w:t>de</w:t>
            </w:r>
            <w:r w:rsidR="009C3D79">
              <w:rPr>
                <w:rFonts w:cs="Calibri"/>
              </w:rPr>
              <w:t>k</w:t>
            </w:r>
          </w:p>
        </w:tc>
        <w:tc>
          <w:tcPr>
            <w:tcW w:w="4531" w:type="dxa"/>
            <w:vAlign w:val="center"/>
          </w:tcPr>
          <w:p w14:paraId="1F207AF7" w14:textId="48CDEA4C" w:rsidR="00D02A6F" w:rsidRPr="00D02A6F" w:rsidRDefault="00F1009C" w:rsidP="005C0496">
            <w:pPr>
              <w:jc w:val="left"/>
            </w:pPr>
            <w:r>
              <w:t>A Lechner Nonprofit Kft. látja el az ingatlan-nyilvántartás vezetését támogató informatikai rendszer működtetését</w:t>
            </w:r>
            <w:r w:rsidR="00A90EA0">
              <w:t xml:space="preserve"> és fejlesztését</w:t>
            </w:r>
            <w:r>
              <w:t xml:space="preserve">. [Az ingatlan-nyilvántartásról szóló 2021. évi C. törvény (a továbbiakban </w:t>
            </w:r>
            <w:proofErr w:type="spellStart"/>
            <w:r>
              <w:t>Inytv</w:t>
            </w:r>
            <w:proofErr w:type="spellEnd"/>
            <w:r>
              <w:t xml:space="preserve">.] 20. § (1) </w:t>
            </w:r>
            <w:proofErr w:type="spellStart"/>
            <w:r>
              <w:t>bek</w:t>
            </w:r>
            <w:proofErr w:type="spellEnd"/>
            <w:r>
              <w:t xml:space="preserve">. alapján] A Lechner Nonprofit Kft. a 383/2016. (XII.2.) Korm. r. 27. § (2) </w:t>
            </w:r>
            <w:proofErr w:type="spellStart"/>
            <w:r>
              <w:t>bek</w:t>
            </w:r>
            <w:proofErr w:type="spellEnd"/>
            <w:r>
              <w:t>. a) pontja értelmében országos illetékességgel látja el az ingaltan-nyilvántartási adatbázis kezelését, működtetését</w:t>
            </w:r>
            <w:r w:rsidR="000500D1">
              <w:t xml:space="preserve"> és üzemeltetését, </w:t>
            </w:r>
            <w:r w:rsidR="00BD02C8">
              <w:t xml:space="preserve">továbbá a </w:t>
            </w:r>
            <w:r w:rsidR="000D2AA1">
              <w:t xml:space="preserve">38. § (1) </w:t>
            </w:r>
            <w:proofErr w:type="spellStart"/>
            <w:r w:rsidR="000D2AA1">
              <w:t>bek</w:t>
            </w:r>
            <w:proofErr w:type="spellEnd"/>
            <w:r w:rsidR="000D2AA1">
              <w:t>. 2. pontja alapján feladata a számítógépes ingatlan-nyilvántartási rendszer kezelése és működtetése</w:t>
            </w:r>
            <w:r w:rsidR="00D41B53">
              <w:t>.</w:t>
            </w:r>
          </w:p>
        </w:tc>
      </w:tr>
      <w:tr w:rsidR="00D02A6F" w:rsidRPr="00D02A6F" w14:paraId="78BA6E29" w14:textId="77777777" w:rsidTr="005C0496">
        <w:tc>
          <w:tcPr>
            <w:tcW w:w="4531" w:type="dxa"/>
            <w:vAlign w:val="center"/>
          </w:tcPr>
          <w:p w14:paraId="3EB15DB6" w14:textId="3EC0F10A" w:rsidR="00D02A6F" w:rsidRPr="00B72382" w:rsidRDefault="00D02A6F" w:rsidP="005C0496">
            <w:pPr>
              <w:jc w:val="left"/>
              <w:rPr>
                <w:rFonts w:cs="Calibri"/>
              </w:rPr>
            </w:pPr>
            <w:r w:rsidRPr="00B72382">
              <w:rPr>
                <w:rFonts w:cs="Calibri"/>
              </w:rPr>
              <w:t xml:space="preserve">Személyes adatok különleges kategóriáinak kezelése esetén </w:t>
            </w:r>
            <w:r w:rsidRPr="00B72382">
              <w:t>a személyes adatok különleges kategóriájának megnevezése:</w:t>
            </w:r>
          </w:p>
        </w:tc>
        <w:tc>
          <w:tcPr>
            <w:tcW w:w="4531" w:type="dxa"/>
            <w:vAlign w:val="center"/>
          </w:tcPr>
          <w:p w14:paraId="3564D7E0" w14:textId="371FCA5D" w:rsidR="00D02A6F" w:rsidRPr="00D02A6F" w:rsidRDefault="000500D1" w:rsidP="005C0496">
            <w:pPr>
              <w:jc w:val="left"/>
            </w:pPr>
            <w:r>
              <w:t>Nem releváns.</w:t>
            </w:r>
          </w:p>
        </w:tc>
      </w:tr>
      <w:tr w:rsidR="00D02A6F" w:rsidRPr="00D02A6F" w14:paraId="4A75D3E3" w14:textId="77777777" w:rsidTr="005C0496">
        <w:tc>
          <w:tcPr>
            <w:tcW w:w="4531" w:type="dxa"/>
            <w:vAlign w:val="center"/>
          </w:tcPr>
          <w:p w14:paraId="7EA99627" w14:textId="44672DB2" w:rsidR="00D02A6F" w:rsidRPr="00B72382" w:rsidRDefault="00D02A6F" w:rsidP="005C0496">
            <w:pPr>
              <w:jc w:val="left"/>
              <w:rPr>
                <w:rFonts w:cs="Calibri"/>
              </w:rPr>
            </w:pPr>
            <w:r>
              <w:t>A</w:t>
            </w:r>
            <w:r w:rsidRPr="00B72382">
              <w:t xml:space="preserve">z </w:t>
            </w:r>
            <w:r>
              <w:t>különleges adatok k</w:t>
            </w:r>
            <w:r w:rsidRPr="00B72382">
              <w:t>ezelés</w:t>
            </w:r>
            <w:r>
              <w:t>ének</w:t>
            </w:r>
            <w:r w:rsidRPr="00B72382">
              <w:t xml:space="preserve"> további feltétele(i) a GDPR 9. cikke (2) bekezdés alapján:</w:t>
            </w:r>
          </w:p>
        </w:tc>
        <w:tc>
          <w:tcPr>
            <w:tcW w:w="4531" w:type="dxa"/>
            <w:vAlign w:val="center"/>
          </w:tcPr>
          <w:p w14:paraId="4AF23F5E" w14:textId="68026162" w:rsidR="00D02A6F" w:rsidRPr="009002C5" w:rsidRDefault="000500D1" w:rsidP="005C0496">
            <w:pPr>
              <w:jc w:val="left"/>
            </w:pPr>
            <w:r>
              <w:t>Nem releváns</w:t>
            </w:r>
          </w:p>
        </w:tc>
      </w:tr>
    </w:tbl>
    <w:p w14:paraId="64C05711" w14:textId="77777777" w:rsidR="00E67BCC" w:rsidRPr="00B72382" w:rsidRDefault="00E67BCC" w:rsidP="00E67BCC">
      <w:pPr>
        <w:pStyle w:val="Cmsor2"/>
      </w:pPr>
      <w:r>
        <w:t>AZ ADATTÁR</w:t>
      </w:r>
      <w:r w:rsidRPr="00B72382">
        <w:t>OLÁS IDŐTARTAMA</w:t>
      </w:r>
    </w:p>
    <w:tbl>
      <w:tblPr>
        <w:tblStyle w:val="Rcsostblzat"/>
        <w:tblW w:w="0" w:type="auto"/>
        <w:tblLook w:val="04A0" w:firstRow="1" w:lastRow="0" w:firstColumn="1" w:lastColumn="0" w:noHBand="0" w:noVBand="1"/>
      </w:tblPr>
      <w:tblGrid>
        <w:gridCol w:w="4531"/>
        <w:gridCol w:w="4531"/>
      </w:tblGrid>
      <w:tr w:rsidR="00E67BCC" w14:paraId="3991AEA8" w14:textId="77777777" w:rsidTr="005C0496">
        <w:tc>
          <w:tcPr>
            <w:tcW w:w="4531" w:type="dxa"/>
            <w:vAlign w:val="center"/>
          </w:tcPr>
          <w:p w14:paraId="41D920C9" w14:textId="77777777" w:rsidR="00E67BCC" w:rsidRPr="00B72382" w:rsidRDefault="00E67BCC" w:rsidP="005C0496">
            <w:pPr>
              <w:jc w:val="left"/>
              <w:rPr>
                <w:rFonts w:cstheme="minorHAnsi"/>
                <w:bCs/>
                <w:color w:val="000000"/>
              </w:rPr>
            </w:pPr>
            <w:r w:rsidRPr="00B72382">
              <w:rPr>
                <w:rFonts w:cs="Calibri"/>
              </w:rPr>
              <w:t>Jelen adatkezelés tekintetében az adatok megőrzési ideje, illetve az megőrzési idő meghatározására irányadó szempontok:</w:t>
            </w:r>
          </w:p>
        </w:tc>
        <w:tc>
          <w:tcPr>
            <w:tcW w:w="4531" w:type="dxa"/>
            <w:vAlign w:val="center"/>
          </w:tcPr>
          <w:p w14:paraId="41CB914A" w14:textId="45E94DB4" w:rsidR="00E67BCC" w:rsidRPr="000500D1" w:rsidRDefault="00D41B53" w:rsidP="00155DB5">
            <w:pPr>
              <w:jc w:val="left"/>
              <w:rPr>
                <w:noProof/>
                <w:highlight w:val="yellow"/>
              </w:rPr>
            </w:pPr>
            <w:r>
              <w:t xml:space="preserve">A hangfelvételek a kivonat elkészítéséig </w:t>
            </w:r>
            <w:r w:rsidR="00A57570">
              <w:t xml:space="preserve">kerülnek </w:t>
            </w:r>
            <w:r>
              <w:t xml:space="preserve">megőrzésre, majd </w:t>
            </w:r>
            <w:r w:rsidR="00A57570">
              <w:t xml:space="preserve">ezt követően </w:t>
            </w:r>
            <w:r>
              <w:t>törlésre kerülnek. A kivonatok anonim formában, személyes adatokat nem tartalmazva kerülnek tárolásra.</w:t>
            </w:r>
          </w:p>
        </w:tc>
      </w:tr>
    </w:tbl>
    <w:p w14:paraId="2EA94580" w14:textId="60E730AF" w:rsidR="007247D4" w:rsidRDefault="00F82C6E" w:rsidP="00F82C6E">
      <w:pPr>
        <w:pStyle w:val="Cmsor2"/>
      </w:pPr>
      <w:r>
        <w:t>EGYÉB FELTÉTELEK</w:t>
      </w:r>
    </w:p>
    <w:tbl>
      <w:tblPr>
        <w:tblStyle w:val="Rcsostblzat"/>
        <w:tblW w:w="0" w:type="auto"/>
        <w:tblLook w:val="04A0" w:firstRow="1" w:lastRow="0" w:firstColumn="1" w:lastColumn="0" w:noHBand="0" w:noVBand="1"/>
      </w:tblPr>
      <w:tblGrid>
        <w:gridCol w:w="4531"/>
        <w:gridCol w:w="4531"/>
      </w:tblGrid>
      <w:tr w:rsidR="009002C5" w:rsidRPr="009002C5" w14:paraId="5AD4BBDC" w14:textId="77777777" w:rsidTr="005C0496">
        <w:tc>
          <w:tcPr>
            <w:tcW w:w="4531" w:type="dxa"/>
            <w:vAlign w:val="center"/>
          </w:tcPr>
          <w:p w14:paraId="19B25217" w14:textId="77777777" w:rsidR="009002C5" w:rsidRPr="009002C5" w:rsidRDefault="009002C5" w:rsidP="005C0496">
            <w:pPr>
              <w:jc w:val="left"/>
            </w:pPr>
            <w:r w:rsidRPr="009002C5">
              <w:t xml:space="preserve">Az adatszolgáltatás elmaradásának lehetséges következményei: </w:t>
            </w:r>
          </w:p>
        </w:tc>
        <w:tc>
          <w:tcPr>
            <w:tcW w:w="4531" w:type="dxa"/>
            <w:vAlign w:val="center"/>
          </w:tcPr>
          <w:p w14:paraId="690408DB" w14:textId="4B748012" w:rsidR="009002C5" w:rsidRPr="000500D1" w:rsidRDefault="00D41B53" w:rsidP="005C0496">
            <w:pPr>
              <w:jc w:val="left"/>
              <w:rPr>
                <w:highlight w:val="yellow"/>
              </w:rPr>
            </w:pPr>
            <w:r>
              <w:t>Az elektronikus rendszerrel kapcsolatos támogatás és fejlesztés minősége csökkenhet, így az érintettek részéről a támogatási folyamat lassulhat.</w:t>
            </w:r>
          </w:p>
        </w:tc>
      </w:tr>
      <w:tr w:rsidR="009002C5" w:rsidRPr="009002C5" w14:paraId="555FD17F" w14:textId="77777777" w:rsidTr="005C0496">
        <w:tc>
          <w:tcPr>
            <w:tcW w:w="4531" w:type="dxa"/>
            <w:vAlign w:val="center"/>
          </w:tcPr>
          <w:p w14:paraId="6C49D7E0" w14:textId="220932CB" w:rsidR="009002C5" w:rsidRPr="009002C5" w:rsidRDefault="009002C5" w:rsidP="005C0496">
            <w:pPr>
              <w:jc w:val="left"/>
            </w:pPr>
            <w:r w:rsidRPr="00B72382">
              <w:t xml:space="preserve">Egyéb feltételek tekintettel a </w:t>
            </w:r>
            <w:proofErr w:type="gramStart"/>
            <w:r w:rsidRPr="00B72382">
              <w:t>GDPR  13.</w:t>
            </w:r>
            <w:proofErr w:type="gramEnd"/>
            <w:r w:rsidRPr="00B72382">
              <w:t xml:space="preserve"> cikk (2) </w:t>
            </w:r>
            <w:proofErr w:type="spellStart"/>
            <w:r w:rsidRPr="00B72382">
              <w:t>bek</w:t>
            </w:r>
            <w:proofErr w:type="spellEnd"/>
            <w:r w:rsidRPr="00B72382">
              <w:t>. e) pontra</w:t>
            </w:r>
          </w:p>
        </w:tc>
        <w:tc>
          <w:tcPr>
            <w:tcW w:w="4531" w:type="dxa"/>
            <w:vAlign w:val="center"/>
          </w:tcPr>
          <w:p w14:paraId="67EB9FD6" w14:textId="4C7A6F81" w:rsidR="009002C5" w:rsidRPr="009002C5" w:rsidRDefault="000500D1" w:rsidP="005C0496">
            <w:pPr>
              <w:jc w:val="left"/>
            </w:pPr>
            <w:r>
              <w:t>Nem releváns.</w:t>
            </w:r>
          </w:p>
        </w:tc>
      </w:tr>
    </w:tbl>
    <w:p w14:paraId="09A25412" w14:textId="383D30AF" w:rsidR="00EC585D" w:rsidRPr="00B72382" w:rsidRDefault="00EC585D" w:rsidP="00B72382">
      <w:pPr>
        <w:pStyle w:val="Cmsor2"/>
      </w:pPr>
      <w:r w:rsidRPr="00B72382">
        <w:t>A SZEMÉLYES ADATOK TOVÁBBÍTÁSÁNAK CÍMZETTJEI</w:t>
      </w:r>
    </w:p>
    <w:tbl>
      <w:tblPr>
        <w:tblStyle w:val="Rcsostblzat"/>
        <w:tblW w:w="0" w:type="auto"/>
        <w:tblLook w:val="04A0" w:firstRow="1" w:lastRow="0" w:firstColumn="1" w:lastColumn="0" w:noHBand="0" w:noVBand="1"/>
      </w:tblPr>
      <w:tblGrid>
        <w:gridCol w:w="4531"/>
        <w:gridCol w:w="4531"/>
      </w:tblGrid>
      <w:tr w:rsidR="00411C03" w:rsidRPr="001F2B2C" w14:paraId="78ACFA39" w14:textId="77777777" w:rsidTr="005C0496">
        <w:tc>
          <w:tcPr>
            <w:tcW w:w="4531" w:type="dxa"/>
            <w:vAlign w:val="center"/>
          </w:tcPr>
          <w:p w14:paraId="4B77713E" w14:textId="5E1FE76B" w:rsidR="00411C03" w:rsidRPr="00B72382" w:rsidRDefault="00411C03" w:rsidP="005C0496">
            <w:pPr>
              <w:jc w:val="left"/>
              <w:rPr>
                <w:rFonts w:cs="Calibri"/>
              </w:rPr>
            </w:pPr>
            <w:r w:rsidRPr="00B72382">
              <w:rPr>
                <w:rFonts w:cstheme="minorHAnsi"/>
                <w:bCs/>
                <w:color w:val="000000"/>
              </w:rPr>
              <w:t>Jelen adatkezelés során igénybe vett adatfeldolgozók</w:t>
            </w:r>
            <w:r>
              <w:rPr>
                <w:rFonts w:cstheme="minorHAnsi"/>
                <w:bCs/>
                <w:color w:val="000000"/>
              </w:rPr>
              <w:t>:</w:t>
            </w:r>
          </w:p>
        </w:tc>
        <w:tc>
          <w:tcPr>
            <w:tcW w:w="4531" w:type="dxa"/>
            <w:vAlign w:val="center"/>
          </w:tcPr>
          <w:p w14:paraId="40402A8B" w14:textId="5E73AF25" w:rsidR="00411C03" w:rsidRPr="000500D1" w:rsidRDefault="00D41B53" w:rsidP="005C0496">
            <w:pPr>
              <w:jc w:val="left"/>
              <w:rPr>
                <w:highlight w:val="yellow"/>
              </w:rPr>
            </w:pPr>
            <w:r w:rsidRPr="00D41B53">
              <w:t>Adatfeldolgozó nem vesz részt az adatkezelésben.</w:t>
            </w:r>
          </w:p>
        </w:tc>
      </w:tr>
      <w:tr w:rsidR="00411C03" w:rsidRPr="001F2B2C" w14:paraId="3F12961F" w14:textId="77777777" w:rsidTr="005C0496">
        <w:tc>
          <w:tcPr>
            <w:tcW w:w="4531" w:type="dxa"/>
            <w:vAlign w:val="center"/>
          </w:tcPr>
          <w:p w14:paraId="58BE42DF" w14:textId="79B71172" w:rsidR="00411C03" w:rsidRPr="00B72382" w:rsidRDefault="00BE7F05" w:rsidP="005C0496">
            <w:pPr>
              <w:jc w:val="left"/>
              <w:rPr>
                <w:rFonts w:cstheme="minorHAnsi"/>
                <w:bCs/>
                <w:color w:val="000000"/>
              </w:rPr>
            </w:pPr>
            <w:r w:rsidRPr="00B72382">
              <w:rPr>
                <w:rFonts w:cstheme="minorHAnsi"/>
                <w:bCs/>
                <w:color w:val="000000"/>
              </w:rPr>
              <w:t>Jelen adatkezelés során az alábbi szervezetekkel történik közös adatkezelés:</w:t>
            </w:r>
          </w:p>
        </w:tc>
        <w:tc>
          <w:tcPr>
            <w:tcW w:w="4531" w:type="dxa"/>
            <w:vAlign w:val="center"/>
          </w:tcPr>
          <w:p w14:paraId="161858C7" w14:textId="3AECA772" w:rsidR="00411C03" w:rsidRPr="00BE7F05" w:rsidRDefault="000500D1" w:rsidP="005C0496">
            <w:pPr>
              <w:jc w:val="left"/>
            </w:pPr>
            <w:r>
              <w:t>Nem történik közös adatkezelés.</w:t>
            </w:r>
          </w:p>
        </w:tc>
      </w:tr>
      <w:tr w:rsidR="00BE7F05" w:rsidRPr="001F2B2C" w14:paraId="070F6C98" w14:textId="77777777" w:rsidTr="005C0496">
        <w:tc>
          <w:tcPr>
            <w:tcW w:w="4531" w:type="dxa"/>
            <w:vAlign w:val="center"/>
          </w:tcPr>
          <w:p w14:paraId="2F0A1A55" w14:textId="36361098" w:rsidR="00BE7F05" w:rsidRPr="00B72382" w:rsidRDefault="00BE7F05" w:rsidP="005C0496">
            <w:pPr>
              <w:jc w:val="left"/>
              <w:rPr>
                <w:rFonts w:cstheme="minorHAnsi"/>
                <w:bCs/>
                <w:color w:val="000000"/>
              </w:rPr>
            </w:pPr>
            <w:r w:rsidRPr="00B72382">
              <w:rPr>
                <w:rFonts w:cstheme="minorHAnsi"/>
                <w:bCs/>
                <w:color w:val="000000"/>
              </w:rPr>
              <w:t>Jelen adatkezeléshez kapcsolódóan rendszeres adattovábbítás történhet az alábbi címzettek irányába:</w:t>
            </w:r>
          </w:p>
        </w:tc>
        <w:tc>
          <w:tcPr>
            <w:tcW w:w="4531" w:type="dxa"/>
            <w:vAlign w:val="center"/>
          </w:tcPr>
          <w:p w14:paraId="31A0F623" w14:textId="1712FCC7" w:rsidR="00BE7F05" w:rsidRPr="00D41B53" w:rsidRDefault="00D41B53" w:rsidP="00A200D0">
            <w:pPr>
              <w:jc w:val="left"/>
            </w:pPr>
            <w:r w:rsidRPr="00D41B53">
              <w:rPr>
                <w:noProof/>
              </w:rPr>
              <w:t>Adattovábbítás nem történik.</w:t>
            </w:r>
          </w:p>
        </w:tc>
      </w:tr>
    </w:tbl>
    <w:p w14:paraId="2FE45710" w14:textId="0D53F674" w:rsidR="00114CB2" w:rsidRPr="00B72382" w:rsidRDefault="00BE7F05" w:rsidP="001B567B">
      <w:pPr>
        <w:pStyle w:val="NormlWeb"/>
        <w:shd w:val="clear" w:color="auto" w:fill="FFFFFF"/>
        <w:spacing w:beforeAutospacing="0" w:afterAutospacing="0"/>
        <w:rPr>
          <w:rFonts w:cs="Calibri"/>
        </w:rPr>
      </w:pPr>
      <w:r>
        <w:rPr>
          <w:rFonts w:cs="Calibri"/>
        </w:rPr>
        <w:t>A</w:t>
      </w:r>
      <w:r w:rsidR="00130653" w:rsidRPr="00443485">
        <w:rPr>
          <w:rFonts w:cs="Calibri"/>
        </w:rPr>
        <w:t>z adatfeldolgozók és a közös adatkezelők listája megtekinthető az alábbi hivatkozásra kattintva:</w:t>
      </w:r>
      <w:r w:rsidR="00A23BB9">
        <w:rPr>
          <w:rFonts w:cs="Calibri"/>
        </w:rPr>
        <w:t xml:space="preserve"> </w:t>
      </w:r>
      <w:hyperlink r:id="rId8" w:history="1">
        <w:r w:rsidR="00A23BB9" w:rsidRPr="007E1269">
          <w:rPr>
            <w:rStyle w:val="Hiperhivatkozs"/>
            <w:rFonts w:cs="Calibri"/>
          </w:rPr>
          <w:t>www.lechnerkozpont.hu/oldal/adatvedelem</w:t>
        </w:r>
      </w:hyperlink>
      <w:r w:rsidR="00A23BB9">
        <w:rPr>
          <w:rFonts w:cs="Calibri"/>
        </w:rPr>
        <w:t xml:space="preserve"> </w:t>
      </w:r>
      <w:r w:rsidR="00114CB2" w:rsidRPr="00A23BB9">
        <w:rPr>
          <w:rFonts w:cs="Calibri"/>
        </w:rPr>
        <w:t xml:space="preserve"> </w:t>
      </w:r>
    </w:p>
    <w:p w14:paraId="301E9C69" w14:textId="176E555C" w:rsidR="001B567B" w:rsidRPr="00B72382" w:rsidRDefault="001B567B" w:rsidP="00B72382">
      <w:pPr>
        <w:pStyle w:val="Cmsor2"/>
        <w:rPr>
          <w:rFonts w:cs="Calibri"/>
        </w:rPr>
      </w:pPr>
      <w:r w:rsidRPr="00B72382">
        <w:t>AUTOMATIZÁLT DÖNTÉSHOZATAL, BELEÉRTVE AZ E CÉLBÓL VÉGZETT PROFILALKOTÁST IS</w:t>
      </w:r>
    </w:p>
    <w:p w14:paraId="0707E727" w14:textId="1545EC6E" w:rsidR="001B567B" w:rsidRPr="00B72382" w:rsidRDefault="007D47C9" w:rsidP="007C3142">
      <w:pPr>
        <w:pStyle w:val="NormlWeb"/>
        <w:shd w:val="clear" w:color="auto" w:fill="FFFFFF"/>
        <w:spacing w:after="0" w:afterAutospacing="0"/>
        <w:rPr>
          <w:rFonts w:cs="Calibri"/>
          <w:color w:val="000000"/>
        </w:rPr>
      </w:pPr>
      <w:r w:rsidRPr="00B72382">
        <w:rPr>
          <w:rFonts w:cs="Calibri"/>
        </w:rPr>
        <w:t>Jelen adatkezelés tekintetében az A</w:t>
      </w:r>
      <w:r w:rsidR="001B567B" w:rsidRPr="00B72382">
        <w:rPr>
          <w:rFonts w:cs="Calibri"/>
        </w:rPr>
        <w:t xml:space="preserve">datkezelő </w:t>
      </w:r>
      <w:r w:rsidRPr="00B72382">
        <w:rPr>
          <w:rFonts w:cs="Calibri"/>
        </w:rPr>
        <w:t xml:space="preserve">nem </w:t>
      </w:r>
      <w:r w:rsidR="001B567B" w:rsidRPr="00B72382">
        <w:rPr>
          <w:rFonts w:cs="Calibri"/>
          <w:color w:val="000000"/>
        </w:rPr>
        <w:t>végez automatizált döntéshozatalt és/vagy profilalkotást.</w:t>
      </w:r>
    </w:p>
    <w:p w14:paraId="42FC7B9C" w14:textId="4CE9CC3E" w:rsidR="001B567B" w:rsidRPr="00B72382" w:rsidRDefault="001B567B" w:rsidP="00B72382">
      <w:pPr>
        <w:pStyle w:val="Cmsor2"/>
      </w:pPr>
      <w:r w:rsidRPr="00B72382">
        <w:t>AZ ÉRINTETTEK JOGAINAK VÉDELME</w:t>
      </w:r>
    </w:p>
    <w:p w14:paraId="5A1945EB" w14:textId="2D91521E" w:rsidR="00CC4B1C" w:rsidRPr="00B72382" w:rsidRDefault="00F33873" w:rsidP="007C3142">
      <w:pPr>
        <w:pStyle w:val="NormlWeb"/>
        <w:shd w:val="clear" w:color="auto" w:fill="FFFFFF"/>
        <w:spacing w:after="0" w:afterAutospacing="0"/>
        <w:rPr>
          <w:rFonts w:cs="Calibri"/>
        </w:rPr>
      </w:pPr>
      <w:r w:rsidRPr="00B72382">
        <w:rPr>
          <w:rFonts w:cs="Calibri"/>
        </w:rPr>
        <w:t xml:space="preserve">Az érintettek </w:t>
      </w:r>
      <w:r w:rsidR="007D47C9" w:rsidRPr="00B72382">
        <w:rPr>
          <w:rFonts w:cs="Calibri"/>
        </w:rPr>
        <w:t>jogait az Általános Adatkezelési Tájékoztató tartalmazza.</w:t>
      </w:r>
    </w:p>
    <w:sectPr w:rsidR="00CC4B1C" w:rsidRPr="00B7238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01A12" w14:textId="77777777" w:rsidR="00876480" w:rsidRDefault="00876480" w:rsidP="00C767D1">
      <w:pPr>
        <w:spacing w:before="0" w:after="0"/>
      </w:pPr>
      <w:r>
        <w:separator/>
      </w:r>
    </w:p>
  </w:endnote>
  <w:endnote w:type="continuationSeparator" w:id="0">
    <w:p w14:paraId="007D3305" w14:textId="77777777" w:rsidR="00876480" w:rsidRDefault="00876480" w:rsidP="00C767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497405"/>
      <w:docPartObj>
        <w:docPartGallery w:val="Page Numbers (Bottom of Page)"/>
        <w:docPartUnique/>
      </w:docPartObj>
    </w:sdtPr>
    <w:sdtEndPr/>
    <w:sdtContent>
      <w:p w14:paraId="48290BC0" w14:textId="6DA1B250" w:rsidR="00BD02C8" w:rsidRDefault="00BD02C8">
        <w:pPr>
          <w:pStyle w:val="llb"/>
          <w:jc w:val="center"/>
        </w:pPr>
        <w:r>
          <w:fldChar w:fldCharType="begin"/>
        </w:r>
        <w:r>
          <w:instrText>PAGE   \* MERGEFORMAT</w:instrText>
        </w:r>
        <w:r>
          <w:fldChar w:fldCharType="separate"/>
        </w:r>
        <w:r>
          <w:rPr>
            <w:noProof/>
          </w:rPr>
          <w:t>3</w:t>
        </w:r>
        <w:r>
          <w:fldChar w:fldCharType="end"/>
        </w:r>
      </w:p>
    </w:sdtContent>
  </w:sdt>
  <w:p w14:paraId="0B558840" w14:textId="77777777" w:rsidR="00BD02C8" w:rsidRDefault="00BD02C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B395B" w14:textId="77777777" w:rsidR="00876480" w:rsidRDefault="00876480" w:rsidP="00C767D1">
      <w:pPr>
        <w:spacing w:before="0" w:after="0"/>
      </w:pPr>
      <w:r>
        <w:separator/>
      </w:r>
    </w:p>
  </w:footnote>
  <w:footnote w:type="continuationSeparator" w:id="0">
    <w:p w14:paraId="2DE91E90" w14:textId="77777777" w:rsidR="00876480" w:rsidRDefault="00876480" w:rsidP="00C767D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F294E" w14:textId="26CF3978" w:rsidR="00BD02C8" w:rsidRDefault="00BD02C8" w:rsidP="00C343EF">
    <w:pPr>
      <w:pStyle w:val="lfej"/>
      <w:jc w:val="right"/>
      <w:rPr>
        <w:rFonts w:ascii="Arial" w:hAnsi="Arial" w:cs="Arial"/>
        <w:b/>
        <w:sz w:val="20"/>
        <w:szCs w:val="20"/>
      </w:rPr>
    </w:pPr>
    <w:r w:rsidRPr="008374B9">
      <w:rPr>
        <w:b/>
        <w:noProof/>
      </w:rPr>
      <w:drawing>
        <wp:anchor distT="0" distB="0" distL="114300" distR="114300" simplePos="0" relativeHeight="251659264" behindDoc="0" locked="0" layoutInCell="1" allowOverlap="1" wp14:anchorId="4189CE23" wp14:editId="6225784A">
          <wp:simplePos x="0" y="0"/>
          <wp:positionH relativeFrom="column">
            <wp:posOffset>-171450</wp:posOffset>
          </wp:positionH>
          <wp:positionV relativeFrom="paragraph">
            <wp:posOffset>-45085</wp:posOffset>
          </wp:positionV>
          <wp:extent cx="914400" cy="292100"/>
          <wp:effectExtent l="0" t="0" r="0"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2921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0"/>
        <w:szCs w:val="20"/>
      </w:rPr>
      <w:t xml:space="preserve">Különös adatkezelési tájékoztató - </w:t>
    </w:r>
  </w:p>
  <w:p w14:paraId="44213A7A" w14:textId="46903278" w:rsidR="00BD02C8" w:rsidRDefault="00BD02C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0728E"/>
    <w:multiLevelType w:val="hybridMultilevel"/>
    <w:tmpl w:val="EE6422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AB014BB"/>
    <w:multiLevelType w:val="hybridMultilevel"/>
    <w:tmpl w:val="F92EF192"/>
    <w:lvl w:ilvl="0" w:tplc="31FC037A">
      <w:start w:val="1"/>
      <w:numFmt w:val="bullet"/>
      <w:lvlText w:val=""/>
      <w:lvlJc w:val="left"/>
      <w:pPr>
        <w:tabs>
          <w:tab w:val="left" w:pos="720"/>
        </w:tabs>
        <w:ind w:left="720" w:hanging="360"/>
      </w:pPr>
      <w:rPr>
        <w:rFonts w:ascii="Symbol" w:hAnsi="Symbol" w:cs="Symbol" w:hint="default"/>
        <w:sz w:val="20"/>
      </w:rPr>
    </w:lvl>
    <w:lvl w:ilvl="1" w:tplc="AE42AC7C">
      <w:start w:val="1"/>
      <w:numFmt w:val="bullet"/>
      <w:lvlText w:val="o"/>
      <w:lvlJc w:val="left"/>
      <w:pPr>
        <w:tabs>
          <w:tab w:val="left" w:pos="1440"/>
        </w:tabs>
        <w:ind w:left="1440" w:hanging="360"/>
      </w:pPr>
      <w:rPr>
        <w:rFonts w:ascii="Courier New" w:hAnsi="Courier New" w:cs="Courier New" w:hint="default"/>
        <w:sz w:val="20"/>
      </w:rPr>
    </w:lvl>
    <w:lvl w:ilvl="2" w:tplc="918E9A66">
      <w:start w:val="1"/>
      <w:numFmt w:val="bullet"/>
      <w:lvlText w:val=""/>
      <w:lvlJc w:val="left"/>
      <w:pPr>
        <w:tabs>
          <w:tab w:val="left" w:pos="2160"/>
        </w:tabs>
        <w:ind w:left="2160" w:hanging="360"/>
      </w:pPr>
      <w:rPr>
        <w:rFonts w:ascii="Wingdings" w:hAnsi="Wingdings" w:cs="Wingdings" w:hint="default"/>
        <w:sz w:val="20"/>
      </w:rPr>
    </w:lvl>
    <w:lvl w:ilvl="3" w:tplc="E1F4F276">
      <w:start w:val="1"/>
      <w:numFmt w:val="bullet"/>
      <w:lvlText w:val=""/>
      <w:lvlJc w:val="left"/>
      <w:pPr>
        <w:tabs>
          <w:tab w:val="left" w:pos="2880"/>
        </w:tabs>
        <w:ind w:left="2880" w:hanging="360"/>
      </w:pPr>
      <w:rPr>
        <w:rFonts w:ascii="Wingdings" w:hAnsi="Wingdings" w:cs="Wingdings" w:hint="default"/>
        <w:sz w:val="20"/>
      </w:rPr>
    </w:lvl>
    <w:lvl w:ilvl="4" w:tplc="5184B776">
      <w:start w:val="1"/>
      <w:numFmt w:val="bullet"/>
      <w:lvlText w:val=""/>
      <w:lvlJc w:val="left"/>
      <w:pPr>
        <w:tabs>
          <w:tab w:val="left" w:pos="3600"/>
        </w:tabs>
        <w:ind w:left="3600" w:hanging="360"/>
      </w:pPr>
      <w:rPr>
        <w:rFonts w:ascii="Wingdings" w:hAnsi="Wingdings" w:cs="Wingdings" w:hint="default"/>
        <w:sz w:val="20"/>
      </w:rPr>
    </w:lvl>
    <w:lvl w:ilvl="5" w:tplc="D4009B68">
      <w:start w:val="1"/>
      <w:numFmt w:val="bullet"/>
      <w:lvlText w:val=""/>
      <w:lvlJc w:val="left"/>
      <w:pPr>
        <w:tabs>
          <w:tab w:val="left" w:pos="4320"/>
        </w:tabs>
        <w:ind w:left="4320" w:hanging="360"/>
      </w:pPr>
      <w:rPr>
        <w:rFonts w:ascii="Wingdings" w:hAnsi="Wingdings" w:cs="Wingdings" w:hint="default"/>
        <w:sz w:val="20"/>
      </w:rPr>
    </w:lvl>
    <w:lvl w:ilvl="6" w:tplc="6CB2585C">
      <w:start w:val="1"/>
      <w:numFmt w:val="bullet"/>
      <w:lvlText w:val=""/>
      <w:lvlJc w:val="left"/>
      <w:pPr>
        <w:tabs>
          <w:tab w:val="left" w:pos="5040"/>
        </w:tabs>
        <w:ind w:left="5040" w:hanging="360"/>
      </w:pPr>
      <w:rPr>
        <w:rFonts w:ascii="Wingdings" w:hAnsi="Wingdings" w:cs="Wingdings" w:hint="default"/>
        <w:sz w:val="20"/>
      </w:rPr>
    </w:lvl>
    <w:lvl w:ilvl="7" w:tplc="233298C0">
      <w:start w:val="1"/>
      <w:numFmt w:val="bullet"/>
      <w:lvlText w:val=""/>
      <w:lvlJc w:val="left"/>
      <w:pPr>
        <w:tabs>
          <w:tab w:val="left" w:pos="5760"/>
        </w:tabs>
        <w:ind w:left="5760" w:hanging="360"/>
      </w:pPr>
      <w:rPr>
        <w:rFonts w:ascii="Wingdings" w:hAnsi="Wingdings" w:cs="Wingdings" w:hint="default"/>
        <w:sz w:val="20"/>
      </w:rPr>
    </w:lvl>
    <w:lvl w:ilvl="8" w:tplc="78F4B056">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1EAF48E1"/>
    <w:multiLevelType w:val="hybridMultilevel"/>
    <w:tmpl w:val="54F245CA"/>
    <w:lvl w:ilvl="0" w:tplc="FE56C3CC">
      <w:start w:val="1"/>
      <w:numFmt w:val="lowerLetter"/>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0D6658E"/>
    <w:multiLevelType w:val="hybridMultilevel"/>
    <w:tmpl w:val="867CC6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CEB5FA6"/>
    <w:multiLevelType w:val="hybridMultilevel"/>
    <w:tmpl w:val="5562E5F2"/>
    <w:lvl w:ilvl="0" w:tplc="83E68748">
      <w:start w:val="6"/>
      <w:numFmt w:val="bullet"/>
      <w:lvlText w:val="-"/>
      <w:lvlJc w:val="left"/>
      <w:pPr>
        <w:ind w:left="1068" w:hanging="708"/>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21A57C0"/>
    <w:multiLevelType w:val="hybridMultilevel"/>
    <w:tmpl w:val="2F0EABCE"/>
    <w:lvl w:ilvl="0" w:tplc="42A66EBA">
      <w:start w:val="1"/>
      <w:numFmt w:val="lowerLetter"/>
      <w:lvlText w:val="%1)"/>
      <w:lvlJc w:val="left"/>
      <w:pPr>
        <w:ind w:left="1004" w:hanging="360"/>
      </w:pPr>
      <w:rPr>
        <w:rFonts w:ascii="Calibri" w:hAnsi="Calibri"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6010440"/>
    <w:multiLevelType w:val="hybridMultilevel"/>
    <w:tmpl w:val="F44EF4B6"/>
    <w:lvl w:ilvl="0" w:tplc="D958A254">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7" w15:restartNumberingAfterBreak="0">
    <w:nsid w:val="3CCF0B34"/>
    <w:multiLevelType w:val="hybridMultilevel"/>
    <w:tmpl w:val="098CB8F2"/>
    <w:lvl w:ilvl="0" w:tplc="FE56C3CC">
      <w:start w:val="1"/>
      <w:numFmt w:val="lowerLetter"/>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1FD2DFD"/>
    <w:multiLevelType w:val="hybridMultilevel"/>
    <w:tmpl w:val="84728558"/>
    <w:lvl w:ilvl="0" w:tplc="57A4A5F2">
      <w:start w:val="1"/>
      <w:numFmt w:val="lowerLetter"/>
      <w:lvlText w:val="%1)"/>
      <w:lvlJc w:val="left"/>
      <w:pPr>
        <w:ind w:left="1004" w:hanging="360"/>
      </w:pPr>
      <w:rPr>
        <w:rFonts w:ascii="Calibri" w:hAnsi="Calibri" w:hint="default"/>
        <w:sz w:val="24"/>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9" w15:restartNumberingAfterBreak="0">
    <w:nsid w:val="53E37664"/>
    <w:multiLevelType w:val="hybridMultilevel"/>
    <w:tmpl w:val="54F245CA"/>
    <w:lvl w:ilvl="0" w:tplc="FE56C3CC">
      <w:start w:val="1"/>
      <w:numFmt w:val="lowerLetter"/>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15E2D8A"/>
    <w:multiLevelType w:val="hybridMultilevel"/>
    <w:tmpl w:val="8BA481DC"/>
    <w:lvl w:ilvl="0" w:tplc="79F8A64E">
      <w:start w:val="1"/>
      <w:numFmt w:val="bullet"/>
      <w:lvlText w:val=""/>
      <w:lvlJc w:val="left"/>
      <w:pPr>
        <w:ind w:left="720" w:hanging="360"/>
      </w:pPr>
      <w:rPr>
        <w:rFonts w:ascii="Symbol" w:hAnsi="Symbol" w:cs="Symbol" w:hint="default"/>
        <w:sz w:val="24"/>
      </w:rPr>
    </w:lvl>
    <w:lvl w:ilvl="1" w:tplc="85463EEA">
      <w:start w:val="1"/>
      <w:numFmt w:val="bullet"/>
      <w:lvlText w:val="o"/>
      <w:lvlJc w:val="left"/>
      <w:pPr>
        <w:ind w:left="1440" w:hanging="360"/>
      </w:pPr>
      <w:rPr>
        <w:rFonts w:ascii="Courier New" w:hAnsi="Courier New" w:cs="Courier New" w:hint="default"/>
      </w:rPr>
    </w:lvl>
    <w:lvl w:ilvl="2" w:tplc="E430C04C">
      <w:start w:val="1"/>
      <w:numFmt w:val="bullet"/>
      <w:lvlText w:val=""/>
      <w:lvlJc w:val="left"/>
      <w:pPr>
        <w:ind w:left="2160" w:hanging="360"/>
      </w:pPr>
      <w:rPr>
        <w:rFonts w:ascii="Wingdings" w:hAnsi="Wingdings" w:cs="Wingdings" w:hint="default"/>
      </w:rPr>
    </w:lvl>
    <w:lvl w:ilvl="3" w:tplc="D924EF60">
      <w:start w:val="1"/>
      <w:numFmt w:val="bullet"/>
      <w:lvlText w:val=""/>
      <w:lvlJc w:val="left"/>
      <w:pPr>
        <w:ind w:left="2880" w:hanging="360"/>
      </w:pPr>
      <w:rPr>
        <w:rFonts w:ascii="Symbol" w:hAnsi="Symbol" w:cs="Symbol" w:hint="default"/>
      </w:rPr>
    </w:lvl>
    <w:lvl w:ilvl="4" w:tplc="CF14CE4C">
      <w:start w:val="1"/>
      <w:numFmt w:val="bullet"/>
      <w:lvlText w:val="o"/>
      <w:lvlJc w:val="left"/>
      <w:pPr>
        <w:ind w:left="3600" w:hanging="360"/>
      </w:pPr>
      <w:rPr>
        <w:rFonts w:ascii="Courier New" w:hAnsi="Courier New" w:cs="Courier New" w:hint="default"/>
      </w:rPr>
    </w:lvl>
    <w:lvl w:ilvl="5" w:tplc="C1C2C21C">
      <w:start w:val="1"/>
      <w:numFmt w:val="bullet"/>
      <w:lvlText w:val=""/>
      <w:lvlJc w:val="left"/>
      <w:pPr>
        <w:ind w:left="4320" w:hanging="360"/>
      </w:pPr>
      <w:rPr>
        <w:rFonts w:ascii="Wingdings" w:hAnsi="Wingdings" w:cs="Wingdings" w:hint="default"/>
      </w:rPr>
    </w:lvl>
    <w:lvl w:ilvl="6" w:tplc="426EF9A2">
      <w:start w:val="1"/>
      <w:numFmt w:val="bullet"/>
      <w:lvlText w:val=""/>
      <w:lvlJc w:val="left"/>
      <w:pPr>
        <w:ind w:left="5040" w:hanging="360"/>
      </w:pPr>
      <w:rPr>
        <w:rFonts w:ascii="Symbol" w:hAnsi="Symbol" w:cs="Symbol" w:hint="default"/>
      </w:rPr>
    </w:lvl>
    <w:lvl w:ilvl="7" w:tplc="4D6E0318">
      <w:start w:val="1"/>
      <w:numFmt w:val="bullet"/>
      <w:lvlText w:val="o"/>
      <w:lvlJc w:val="left"/>
      <w:pPr>
        <w:ind w:left="5760" w:hanging="360"/>
      </w:pPr>
      <w:rPr>
        <w:rFonts w:ascii="Courier New" w:hAnsi="Courier New" w:cs="Courier New" w:hint="default"/>
      </w:rPr>
    </w:lvl>
    <w:lvl w:ilvl="8" w:tplc="123CEBCE">
      <w:start w:val="1"/>
      <w:numFmt w:val="bullet"/>
      <w:lvlText w:val=""/>
      <w:lvlJc w:val="left"/>
      <w:pPr>
        <w:ind w:left="6480" w:hanging="360"/>
      </w:pPr>
      <w:rPr>
        <w:rFonts w:ascii="Wingdings" w:hAnsi="Wingdings" w:cs="Wingdings" w:hint="default"/>
      </w:rPr>
    </w:lvl>
  </w:abstractNum>
  <w:abstractNum w:abstractNumId="11" w15:restartNumberingAfterBreak="0">
    <w:nsid w:val="6E98796E"/>
    <w:multiLevelType w:val="hybridMultilevel"/>
    <w:tmpl w:val="3B080A6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6F9D23AA"/>
    <w:multiLevelType w:val="hybridMultilevel"/>
    <w:tmpl w:val="41D61E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4FD4D53"/>
    <w:multiLevelType w:val="hybridMultilevel"/>
    <w:tmpl w:val="42807C90"/>
    <w:lvl w:ilvl="0" w:tplc="83E68748">
      <w:start w:val="6"/>
      <w:numFmt w:val="bullet"/>
      <w:lvlText w:val="-"/>
      <w:lvlJc w:val="left"/>
      <w:pPr>
        <w:ind w:left="1068" w:hanging="708"/>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6"/>
  </w:num>
  <w:num w:numId="5">
    <w:abstractNumId w:val="3"/>
  </w:num>
  <w:num w:numId="6">
    <w:abstractNumId w:val="4"/>
  </w:num>
  <w:num w:numId="7">
    <w:abstractNumId w:val="13"/>
  </w:num>
  <w:num w:numId="8">
    <w:abstractNumId w:val="7"/>
  </w:num>
  <w:num w:numId="9">
    <w:abstractNumId w:val="2"/>
  </w:num>
  <w:num w:numId="10">
    <w:abstractNumId w:val="5"/>
  </w:num>
  <w:num w:numId="11">
    <w:abstractNumId w:val="9"/>
  </w:num>
  <w:num w:numId="12">
    <w:abstractNumId w:val="12"/>
  </w:num>
  <w:num w:numId="13">
    <w:abstractNumId w:val="11"/>
  </w:num>
  <w:num w:numId="14">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0"/>
    <wne:hash wne:val="-817004271"/>
  </wne:recipientData>
  <wne:recipientData>
    <wne:active wne:val="0"/>
    <wne:hash wne:val="1687275184"/>
  </wne:recipientData>
  <wne:recipientData>
    <wne:active wne:val="0"/>
    <wne:hash wne:val="-759597592"/>
  </wne:recipientData>
  <wne:recipientData>
    <wne:active wne:val="0"/>
    <wne:hash wne:val="-1725960346"/>
  </wne:recipientData>
  <wne:recipientData>
    <wne:active wne:val="0"/>
    <wne:hash wne:val="460761656"/>
  </wne:recipientData>
  <wne:recipientData>
    <wne:active wne:val="0"/>
    <wne:hash wne:val="1097987007"/>
  </wne:recipientData>
  <wne:recipientData>
    <wne:active wne:val="0"/>
    <wne:hash wne:val="384130856"/>
  </wne:recipientData>
  <wne:recipientData>
    <wne:active wne:val="0"/>
    <wne:hash wne:val="1584983790"/>
  </wne:recipientData>
  <wne:recipientData>
    <wne:active wne:val="0"/>
    <wne:hash wne:val="-346027350"/>
  </wne:recipientData>
  <wne:recipientData>
    <wne:active wne:val="0"/>
    <wne:hash wne:val="412317732"/>
  </wne:recipientData>
  <wne:recipientData>
    <wne:active wne:val="0"/>
    <wne:hash wne:val="-300195174"/>
  </wne:recipientData>
  <wne:recipientData>
    <wne:active wne:val="0"/>
    <wne:hash wne:val="1754584963"/>
  </wne:recipientData>
  <wne:recipientData>
    <wne:active wne:val="0"/>
    <wne:hash wne:val="2094640149"/>
  </wne:recipientData>
  <wne:recipientData>
    <wne:active wne:val="0"/>
    <wne:hash wne:val="-1878081409"/>
  </wne:recipientData>
  <wne:recipientData>
    <wne:active wne:val="0"/>
    <wne:hash wne:val="-1882544659"/>
  </wne:recipientData>
  <wne:recipientData>
    <wne:active wne:val="0"/>
    <wne:hash wne:val="2005950445"/>
  </wne:recipientData>
  <wne:recipientData>
    <wne:active wne:val="0"/>
    <wne:hash wne:val="923133804"/>
  </wne:recipientData>
  <wne:recipientData>
    <wne:active wne:val="0"/>
    <wne:hash wne:val="-1320972989"/>
  </wne:recipientData>
  <wne:recipientData>
    <wne:active wne:val="0"/>
    <wne:hash wne:val="-1976197518"/>
  </wne:recipientData>
  <wne:recipientData>
    <wne:active wne:val="0"/>
    <wne:hash wne:val="680050575"/>
  </wne:recipientData>
  <wne:recipientData>
    <wne:active wne:val="0"/>
    <wne:hash wne:val="-400850004"/>
  </wne:recipientData>
  <wne:recipientData>
    <wne:active wne:val="0"/>
    <wne:hash wne:val="-1845303879"/>
  </wne:recipientData>
  <wne:recipientData>
    <wne:active wne:val="0"/>
    <wne:hash wne:val="31705213"/>
  </wne:recipientData>
  <wne:recipientData>
    <wne:active wne:val="0"/>
    <wne:hash wne:val="-423772023"/>
  </wne:recipientData>
  <wne:recipientData>
    <wne:active wne:val="0"/>
    <wne:hash wne:val="2098134"/>
  </wne:recipientData>
  <wne:recipientData>
    <wne:active wne:val="0"/>
    <wne:hash wne:val="684053170"/>
  </wne:recipientData>
  <wne:recipientData>
    <wne:active wne:val="0"/>
    <wne:hash wne:val="1731874363"/>
  </wne:recipientData>
  <wne:recipientData>
    <wne:active wne:val="0"/>
    <wne:hash wne:val="175509606"/>
  </wne:recipientData>
  <wne:recipientData>
    <wne:active wne:val="0"/>
    <wne:hash wne:val="1518932721"/>
  </wne:recipientData>
  <wne:recipientData>
    <wne:active wne:val="0"/>
    <wne:hash wne:val="842981263"/>
  </wne:recipientData>
  <wne:recipientData>
    <wne:active wne:val="0"/>
    <wne:hash wne:val="-1510619895"/>
  </wne:recipientData>
  <wne:recipientData>
    <wne:active wne:val="0"/>
    <wne:hash wne:val="-35666920"/>
  </wne:recipientData>
  <wne:recipientData>
    <wne:active wne:val="0"/>
    <wne:hash wne:val="-10295641"/>
  </wne:recipientData>
  <wne:recipientData>
    <wne:active wne:val="0"/>
    <wne:hash wne:val="-1883052014"/>
  </wne:recipientData>
  <wne:recipientData>
    <wne:active wne:val="0"/>
    <wne:hash wne:val="114379252"/>
  </wne:recipientData>
  <wne:recipientData>
    <wne:active wne:val="0"/>
    <wne:hash wne:val="402780971"/>
  </wne:recipientData>
  <wne:recipientData>
    <wne:active wne:val="0"/>
    <wne:hash wne:val="-3333870"/>
  </wne:recipientData>
  <wne:recipientData>
    <wne:active wne:val="0"/>
    <wne:hash wne:val="-1433221980"/>
  </wne:recipientData>
  <wne:recipientData>
    <wne:active wne:val="0"/>
    <wne:hash wne:val="-1749359917"/>
  </wne:recipientData>
  <wne:recipientData>
    <wne:active wne:val="0"/>
    <wne:hash wne:val="44181668"/>
  </wne:recipientData>
  <wne:recipientData>
    <wne:active wne:val="0"/>
    <wne:hash wne:val="-22446345"/>
  </wne:recipientData>
  <wne:recipientData>
    <wne:active wne:val="0"/>
    <wne:hash wne:val="-798822981"/>
  </wne:recipientData>
  <wne:recipientData>
    <wne:active wne:val="0"/>
    <wne:hash wne:val="1717036202"/>
  </wne:recipientData>
  <wne:recipientData>
    <wne:active wne:val="0"/>
    <wne:hash wne:val="2062085680"/>
  </wne:recipientData>
  <wne:recipientData>
    <wne:active wne:val="0"/>
    <wne:hash wne:val="-808860824"/>
  </wne:recipientData>
  <wne:recipientData>
    <wne:active wne:val="0"/>
    <wne:hash wne:val="-766696117"/>
  </wne:recipientData>
  <wne:recipientData>
    <wne:active wne:val="0"/>
    <wne:hash wne:val="-1824214705"/>
  </wne:recipientData>
  <wne:recipientData>
    <wne:active wne:val="0"/>
    <wne:hash wne:val="1368801350"/>
  </wne:recipientData>
  <wne:recipientData>
    <wne:active wne:val="0"/>
    <wne:hash wne:val="2021504786"/>
  </wne:recipientData>
  <wne:recipientData>
    <wne:active wne:val="0"/>
    <wne:hash wne:val="-146433036"/>
  </wne:recipientData>
  <wne:recipientData>
    <wne:active wne:val="0"/>
    <wne:hash wne:val="1776588537"/>
  </wne:recipientData>
  <wne:recipientData>
    <wne:active wne:val="0"/>
    <wne:hash wne:val="-1953958416"/>
  </wne:recipientData>
  <wne:recipientData>
    <wne:active wne:val="0"/>
    <wne:hash wne:val="-1314299598"/>
  </wne:recipientData>
  <wne:recipientData>
    <wne:active wne:val="0"/>
    <wne:hash wne:val="2138576260"/>
  </wne:recipientData>
  <wne:recipientData>
    <wne:active wne:val="0"/>
    <wne:hash wne:val="-2138218885"/>
  </wne:recipientData>
  <wne:recipientData>
    <wne:active wne:val="0"/>
    <wne:hash wne:val="-727840613"/>
  </wne:recipientData>
  <wne:recipientData>
    <wne:active wne:val="0"/>
    <wne:hash wne:val="-1950891507"/>
  </wne:recipientData>
  <wne:recipientData>
    <wne:active wne:val="0"/>
    <wne:hash wne:val="-756511890"/>
  </wne:recipientData>
  <wne:recipientData>
    <wne:active wne:val="0"/>
    <wne:hash wne:val="1411880340"/>
  </wne:recipientData>
  <wne:recipientData>
    <wne:active wne:val="0"/>
    <wne:hash wne:val="-1056941586"/>
  </wne:recipientData>
  <wne:recipientData>
    <wne:active wne:val="0"/>
    <wne:hash wne:val="1311350208"/>
  </wne:recipientData>
  <wne:recipientData>
    <wne:active wne:val="0"/>
    <wne:hash wne:val="851385765"/>
  </wne:recipientData>
  <wne:recipientData>
    <wne:active wne:val="0"/>
    <wne:hash wne:val="125287935"/>
  </wne:recipientData>
  <wne:recipientData>
    <wne:active wne:val="0"/>
    <wne:hash wne:val="-1460989197"/>
  </wne:recipientData>
  <wne:recipientData>
    <wne:active wne:val="0"/>
    <wne:hash wne:val="-2043111485"/>
  </wne:recipientData>
  <wne:recipientData>
    <wne:active wne:val="0"/>
    <wne:hash wne:val="-1187058254"/>
  </wne:recipientData>
  <wne:recipientData>
    <wne:active wne:val="0"/>
    <wne:hash wne:val="-599700999"/>
  </wne:recipientData>
  <wne:recipientData>
    <wne:active wne:val="0"/>
    <wne:hash wne:val="-119477698"/>
  </wne:recipientData>
  <wne:recipientData>
    <wne:active wne:val="0"/>
    <wne:hash wne:val="577242264"/>
  </wne:recipientData>
  <wne:recipientData>
    <wne:active wne:val="0"/>
    <wne:hash wne:val="67580906"/>
  </wne:recipientData>
  <wne:recipientData>
    <wne:active wne:val="0"/>
    <wne:hash wne:val="-1775505575"/>
  </wne:recipientData>
  <wne:recipientData>
    <wne:active wne:val="0"/>
    <wne:hash wne:val="-728928792"/>
  </wne:recipientData>
  <wne:recipientData>
    <wne:active wne:val="0"/>
    <wne:hash wne:val="934686824"/>
  </wne:recipientData>
  <wne:recipientData>
    <wne:active wne:val="0"/>
    <wne:hash wne:val="1230702662"/>
  </wne:recipientData>
  <wne:recipientData>
    <wne:active wne:val="0"/>
    <wne:hash wne:val="1979670552"/>
  </wne:recipientData>
  <wne:recipientData>
    <wne:active wne:val="0"/>
    <wne:hash wne:val="1719807642"/>
  </wne:recipientData>
  <wne:recipientData>
    <wne:active wne:val="0"/>
    <wne:hash wne:val="386474337"/>
  </wne:recipientData>
  <wne:recipientData>
    <wne:active wne:val="0"/>
    <wne:hash wne:val="1212446313"/>
  </wne:recipientData>
  <wne:recipientData>
    <wne:active wne:val="0"/>
    <wne:hash wne:val="-1033336683"/>
  </wne:recipientData>
  <wne:recipientData>
    <wne:active wne:val="0"/>
    <wne:hash wne:val="-813145021"/>
  </wne:recipientData>
  <wne:recipientData>
    <wne:active wne:val="0"/>
    <wne:hash wne:val="-775373518"/>
  </wne:recipientData>
  <wne:recipientData>
    <wne:active wne:val="0"/>
    <wne:hash wne:val="-564344352"/>
  </wne:recipientData>
  <wne:recipientData>
    <wne:active wne:val="0"/>
    <wne:hash wne:val="-911713561"/>
  </wne:recipientData>
  <wne:recipientData>
    <wne:active wne:val="0"/>
    <wne:hash wne:val="1686076882"/>
  </wne:recipientData>
  <wne:recipientData>
    <wne:active wne:val="0"/>
    <wne:hash wne:val="1566234427"/>
  </wne:recipientData>
  <wne:recipientData>
    <wne:active wne:val="0"/>
    <wne:hash wne:val="470869551"/>
  </wne:recipientData>
  <wne:recipientData>
    <wne:active wne:val="0"/>
    <wne:hash wne:val="834047272"/>
  </wne:recipientData>
  <wne:recipientData>
    <wne:active wne:val="0"/>
    <wne:hash wne:val="-538322559"/>
  </wne:recipientData>
  <wne:recipientData>
    <wne:active wne:val="0"/>
    <wne:hash wne:val="-227179942"/>
  </wne:recipientData>
  <wne:recipientData>
    <wne:active wne:val="0"/>
    <wne:hash wne:val="-1193518455"/>
  </wne:recipientData>
  <wne:recipientData>
    <wne:active wne:val="0"/>
    <wne:hash wne:val="1708344203"/>
  </wne:recipientData>
  <wne:recipientData>
    <wne:active wne:val="0"/>
    <wne:hash wne:val="-1492391230"/>
  </wne:recipientData>
  <wne:recipientData>
    <wne:active wne:val="0"/>
    <wne:hash wne:val="-818008678"/>
  </wne:recipientData>
  <wne:recipientData>
    <wne:active wne:val="0"/>
    <wne:hash wne:val="-168713469"/>
  </wne:recipientData>
  <wne:recipientData>
    <wne:active wne:val="0"/>
    <wne:hash wne:val="-732325012"/>
  </wne:recipientData>
  <wne:recipientData>
    <wne:active wne:val="0"/>
    <wne:hash wne:val="1333346240"/>
  </wne:recipientData>
  <wne:recipientData>
    <wne:active wne:val="0"/>
    <wne:hash wne:val="262883054"/>
  </wne:recipientData>
  <wne:recipientData>
    <wne:active wne:val="0"/>
    <wne:hash wne:val="120958035"/>
  </wne:recipientData>
  <wne:recipientData>
    <wne:active wne:val="0"/>
    <wne:hash wne:val="779600422"/>
  </wne:recipientData>
  <wne:recipientData>
    <wne:active wne:val="0"/>
    <wne:hash wne:val="2053198952"/>
  </wne:recipientData>
  <wne:recipientData>
    <wne:active wne:val="0"/>
    <wne:hash wne:val="129403601"/>
  </wne:recipientData>
  <wne:recipientData>
    <wne:active wne:val="0"/>
    <wne:hash wne:val="2073651118"/>
  </wne:recipientData>
  <wne:recipientData>
    <wne:active wne:val="0"/>
    <wne:hash wne:val="-1136300713"/>
  </wne:recipientData>
  <wne:recipientData>
    <wne:active wne:val="0"/>
    <wne:hash wne:val="-1080361595"/>
  </wne:recipientData>
  <wne:recipientData>
    <wne:active wne:val="0"/>
    <wne:hash wne:val="-1836542416"/>
  </wne:recipientData>
  <wne:recipientData>
    <wne:active wne:val="0"/>
    <wne:hash wne:val="1980498360"/>
  </wne:recipientData>
  <wne:recipientData>
    <wne:active wne:val="0"/>
    <wne:hash wne:val="1434115410"/>
  </wne:recipientData>
  <wne:recipientData>
    <wne:active wne:val="0"/>
    <wne:hash wne:val="-1945411263"/>
  </wne:recipientData>
  <wne:recipientData>
    <wne:active wne:val="0"/>
    <wne:hash wne:val="-62106612"/>
  </wne:recipientData>
  <wne:recipientData>
    <wne:active wne:val="0"/>
    <wne:hash wne:val="1333894741"/>
  </wne:recipientData>
  <wne:recipientData>
    <wne:active wne:val="0"/>
    <wne:hash wne:val="1857469979"/>
  </wne:recipientData>
  <wne:recipientData>
    <wne:active wne:val="0"/>
    <wne:hash wne:val="-964850548"/>
  </wne:recipientData>
  <wne:recipientData>
    <wne:active wne:val="0"/>
    <wne:hash wne:val="-577983725"/>
  </wne:recipientData>
  <wne:recipientData>
    <wne:active wne:val="0"/>
    <wne:hash wne:val="-460800153"/>
  </wne:recipientData>
  <wne:recipientData>
    <wne:active wne:val="0"/>
    <wne:hash wne:val="445532137"/>
  </wne:recipientData>
  <wne:recipientData>
    <wne:active wne:val="0"/>
    <wne:hash wne:val="1841685919"/>
  </wne:recipientData>
  <wne:recipientData>
    <wne:active wne:val="0"/>
    <wne:hash wne:val="-1487690745"/>
  </wne:recipientData>
  <wne:recipientData>
    <wne:active wne:val="0"/>
    <wne:hash wne:val="-448885026"/>
  </wne:recipientData>
  <wne:recipientData>
    <wne:active wne:val="0"/>
    <wne:hash wne:val="-1647582774"/>
  </wne:recipientData>
  <wne:recipientData>
    <wne:active wne:val="0"/>
    <wne:hash wne:val="-333322480"/>
  </wne:recipientData>
  <wne:recipientData>
    <wne:active wne:val="0"/>
    <wne:hash wne:val="1397276951"/>
  </wne:recipientData>
  <wne:recipientData>
    <wne:active wne:val="0"/>
    <wne:hash wne:val="337511087"/>
  </wne:recipientData>
  <wne:recipientData>
    <wne:active wne:val="0"/>
    <wne:hash wne:val="-644243749"/>
  </wne:recipientData>
  <wne:recipientData>
    <wne:active wne:val="0"/>
    <wne:hash wne:val="957639816"/>
  </wne:recipientData>
  <wne:recipientData>
    <wne:active wne:val="0"/>
    <wne:hash wne:val="1157743494"/>
  </wne:recipientData>
  <wne:recipientData>
    <wne:active wne:val="0"/>
    <wne:hash wne:val="-1209284992"/>
  </wne:recipientData>
  <wne:recipientData>
    <wne:active wne:val="0"/>
    <wne:hash wne:val="580580693"/>
  </wne:recipientData>
  <wne:recipientData>
    <wne:active wne:val="0"/>
    <wne:hash wne:val="576088243"/>
  </wne:recipientData>
  <wne:recipientData>
    <wne:active wne:val="0"/>
    <wne:hash wne:val="-1845123801"/>
  </wne:recipientData>
  <wne:recipientData>
    <wne:active wne:val="0"/>
    <wne:hash wne:val="-847157434"/>
  </wne:recipientData>
  <wne:recipientData>
    <wne:active wne:val="0"/>
    <wne:hash wne:val="-772079996"/>
  </wne:recipientData>
  <wne:recipientData>
    <wne:active wne:val="0"/>
    <wne:hash wne:val="1818880803"/>
  </wne:recipientData>
  <wne:recipientData>
    <wne:active wne:val="0"/>
    <wne:hash wne:val="-970958709"/>
  </wne:recipientData>
  <wne:recipientData>
    <wne:active wne:val="0"/>
    <wne:hash wne:val="752208796"/>
  </wne:recipientData>
  <wne:recipientData>
    <wne:active wne:val="0"/>
    <wne:hash wne:val="-1331104348"/>
  </wne:recipientData>
  <wne:recipientData>
    <wne:active wne:val="0"/>
    <wne:hash wne:val="823702804"/>
  </wne:recipientData>
  <wne:recipientData>
    <wne:active wne:val="1"/>
    <wne:hash wne:val="-562666754"/>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mailMerge>
    <w:mainDocumentType w:val="formLetters"/>
    <w:linkToQuery/>
    <w:dataType w:val="native"/>
    <w:connectString w:val="Provider=Microsoft.ACE.OLEDB.12.0;User ID=Admin;Data Source=Z:\Nextcloud\Projektek\Lechnerkozpont_DPO_tamogatas\Eredmenytermekek\Adatkezelesi_nyilvantartas\Adatkezelesi_nyilvantartas_LechnerKozpont_20240208.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datkezelési tev# nyilvántartás$'` "/>
    <w:activeRecord w:val="137"/>
    <w:odso>
      <w:table w:val=""/>
      <w:colDelim w:val="9"/>
      <w:fHdr/>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fieldMapData>
        <w:column w:val="0"/>
        <w:lid w:val="hu-HU"/>
      </w:fieldMapData>
      <w:recipientData r:id="rId1"/>
    </w:odso>
  </w:mailMerg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142"/>
    <w:rsid w:val="00006E71"/>
    <w:rsid w:val="00011520"/>
    <w:rsid w:val="000447D4"/>
    <w:rsid w:val="000500D1"/>
    <w:rsid w:val="00083429"/>
    <w:rsid w:val="0008744A"/>
    <w:rsid w:val="00091776"/>
    <w:rsid w:val="000A3B19"/>
    <w:rsid w:val="000B55A3"/>
    <w:rsid w:val="000D2AA1"/>
    <w:rsid w:val="000E2CAD"/>
    <w:rsid w:val="000E3571"/>
    <w:rsid w:val="00114CB2"/>
    <w:rsid w:val="0012749E"/>
    <w:rsid w:val="00130653"/>
    <w:rsid w:val="00147E6A"/>
    <w:rsid w:val="00154B1F"/>
    <w:rsid w:val="00155DB5"/>
    <w:rsid w:val="00161EBB"/>
    <w:rsid w:val="001876DD"/>
    <w:rsid w:val="001A676E"/>
    <w:rsid w:val="001A6ABB"/>
    <w:rsid w:val="001B567B"/>
    <w:rsid w:val="001F2B2C"/>
    <w:rsid w:val="00257E8F"/>
    <w:rsid w:val="00293EB9"/>
    <w:rsid w:val="002C5F92"/>
    <w:rsid w:val="002D3D6D"/>
    <w:rsid w:val="00301E2C"/>
    <w:rsid w:val="00331913"/>
    <w:rsid w:val="003645AE"/>
    <w:rsid w:val="003760F5"/>
    <w:rsid w:val="003E558A"/>
    <w:rsid w:val="00411C03"/>
    <w:rsid w:val="004127BC"/>
    <w:rsid w:val="004176F0"/>
    <w:rsid w:val="00443485"/>
    <w:rsid w:val="004701DA"/>
    <w:rsid w:val="00480C74"/>
    <w:rsid w:val="004A2D96"/>
    <w:rsid w:val="004B0143"/>
    <w:rsid w:val="004B79A5"/>
    <w:rsid w:val="004B7A7A"/>
    <w:rsid w:val="004D3E6C"/>
    <w:rsid w:val="00514D26"/>
    <w:rsid w:val="0054116C"/>
    <w:rsid w:val="00545E65"/>
    <w:rsid w:val="005770DD"/>
    <w:rsid w:val="00584C29"/>
    <w:rsid w:val="005C0496"/>
    <w:rsid w:val="005C6E58"/>
    <w:rsid w:val="00630952"/>
    <w:rsid w:val="00632E9B"/>
    <w:rsid w:val="00644BC1"/>
    <w:rsid w:val="006533CB"/>
    <w:rsid w:val="006919DD"/>
    <w:rsid w:val="006A10E8"/>
    <w:rsid w:val="006D2110"/>
    <w:rsid w:val="007004F8"/>
    <w:rsid w:val="00715D82"/>
    <w:rsid w:val="007247D4"/>
    <w:rsid w:val="00735DEA"/>
    <w:rsid w:val="00736B95"/>
    <w:rsid w:val="00744DF7"/>
    <w:rsid w:val="00760FA0"/>
    <w:rsid w:val="007731D0"/>
    <w:rsid w:val="0077445D"/>
    <w:rsid w:val="007C3142"/>
    <w:rsid w:val="007D47C9"/>
    <w:rsid w:val="00810CB1"/>
    <w:rsid w:val="008230D8"/>
    <w:rsid w:val="0087065D"/>
    <w:rsid w:val="00876480"/>
    <w:rsid w:val="008935ED"/>
    <w:rsid w:val="008B1949"/>
    <w:rsid w:val="008B47E4"/>
    <w:rsid w:val="008B6809"/>
    <w:rsid w:val="008C492A"/>
    <w:rsid w:val="008F70B5"/>
    <w:rsid w:val="009002C5"/>
    <w:rsid w:val="00907254"/>
    <w:rsid w:val="00910772"/>
    <w:rsid w:val="0091478F"/>
    <w:rsid w:val="00940025"/>
    <w:rsid w:val="0099070C"/>
    <w:rsid w:val="009B3EBC"/>
    <w:rsid w:val="009B7CDF"/>
    <w:rsid w:val="009C044B"/>
    <w:rsid w:val="009C3D79"/>
    <w:rsid w:val="00A033A6"/>
    <w:rsid w:val="00A200D0"/>
    <w:rsid w:val="00A23BB9"/>
    <w:rsid w:val="00A34312"/>
    <w:rsid w:val="00A57570"/>
    <w:rsid w:val="00A73CC3"/>
    <w:rsid w:val="00A90EA0"/>
    <w:rsid w:val="00AC4537"/>
    <w:rsid w:val="00AF1F40"/>
    <w:rsid w:val="00B41A01"/>
    <w:rsid w:val="00B45A8D"/>
    <w:rsid w:val="00B52116"/>
    <w:rsid w:val="00B72382"/>
    <w:rsid w:val="00B95184"/>
    <w:rsid w:val="00BB2E0D"/>
    <w:rsid w:val="00BD02C8"/>
    <w:rsid w:val="00BD2AFB"/>
    <w:rsid w:val="00BE7F05"/>
    <w:rsid w:val="00C14A86"/>
    <w:rsid w:val="00C343EF"/>
    <w:rsid w:val="00C60316"/>
    <w:rsid w:val="00C61BA6"/>
    <w:rsid w:val="00C729D6"/>
    <w:rsid w:val="00C767D1"/>
    <w:rsid w:val="00CA5F57"/>
    <w:rsid w:val="00CC464B"/>
    <w:rsid w:val="00CC4B1C"/>
    <w:rsid w:val="00CD4C4C"/>
    <w:rsid w:val="00CE4DEE"/>
    <w:rsid w:val="00D02A6F"/>
    <w:rsid w:val="00D038F1"/>
    <w:rsid w:val="00D05D1F"/>
    <w:rsid w:val="00D24628"/>
    <w:rsid w:val="00D2709C"/>
    <w:rsid w:val="00D35912"/>
    <w:rsid w:val="00D41B53"/>
    <w:rsid w:val="00D533CF"/>
    <w:rsid w:val="00DC5B48"/>
    <w:rsid w:val="00E01284"/>
    <w:rsid w:val="00E17411"/>
    <w:rsid w:val="00E40463"/>
    <w:rsid w:val="00E46D33"/>
    <w:rsid w:val="00E54967"/>
    <w:rsid w:val="00E57B11"/>
    <w:rsid w:val="00E67BCC"/>
    <w:rsid w:val="00E95C7A"/>
    <w:rsid w:val="00EA3DD5"/>
    <w:rsid w:val="00EB05EA"/>
    <w:rsid w:val="00EC585D"/>
    <w:rsid w:val="00ED23AD"/>
    <w:rsid w:val="00EE4FDE"/>
    <w:rsid w:val="00F1009C"/>
    <w:rsid w:val="00F17503"/>
    <w:rsid w:val="00F3190A"/>
    <w:rsid w:val="00F33873"/>
    <w:rsid w:val="00F355EF"/>
    <w:rsid w:val="00F54D07"/>
    <w:rsid w:val="00F6431B"/>
    <w:rsid w:val="00F82C6E"/>
    <w:rsid w:val="00F91CD1"/>
    <w:rsid w:val="00F94645"/>
    <w:rsid w:val="00FA08A2"/>
    <w:rsid w:val="00FE2EC9"/>
    <w:rsid w:val="00FE3D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360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C044B"/>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jc w:val="both"/>
    </w:pPr>
    <w:rPr>
      <w:rFonts w:eastAsia="Times New Roman" w:cs="Times New Roman"/>
      <w:sz w:val="24"/>
      <w:szCs w:val="24"/>
      <w:lang w:eastAsia="hu-HU"/>
    </w:rPr>
  </w:style>
  <w:style w:type="paragraph" w:styleId="Cmsor1">
    <w:name w:val="heading 1"/>
    <w:basedOn w:val="Norml"/>
    <w:next w:val="Norml"/>
    <w:link w:val="Cmsor1Char"/>
    <w:uiPriority w:val="9"/>
    <w:qFormat/>
    <w:rsid w:val="00A033A6"/>
    <w:pPr>
      <w:pageBreakBefore/>
      <w:spacing w:before="480" w:after="240"/>
      <w:jc w:val="left"/>
      <w:outlineLvl w:val="0"/>
    </w:pPr>
    <w:rPr>
      <w:rFonts w:cs="Calibri"/>
      <w:b/>
      <w:bCs/>
      <w:caps/>
      <w:sz w:val="28"/>
    </w:rPr>
  </w:style>
  <w:style w:type="paragraph" w:styleId="Cmsor2">
    <w:name w:val="heading 2"/>
    <w:basedOn w:val="Norml"/>
    <w:next w:val="Norml"/>
    <w:link w:val="Cmsor2Char"/>
    <w:uiPriority w:val="9"/>
    <w:unhideWhenUsed/>
    <w:qFormat/>
    <w:rsid w:val="00A033A6"/>
    <w:pPr>
      <w:keepNext/>
      <w:keepLines/>
      <w:spacing w:before="480" w:after="240"/>
      <w:outlineLvl w:val="1"/>
    </w:pPr>
    <w:rPr>
      <w:rFonts w:asciiTheme="majorHAnsi" w:eastAsiaTheme="majorEastAsia" w:hAnsiTheme="majorHAnsi" w:cstheme="majorBidi"/>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Internet-hivatkozs">
    <w:name w:val="Internet-hivatkozás"/>
    <w:uiPriority w:val="99"/>
    <w:unhideWhenUsed/>
    <w:rsid w:val="007C3142"/>
    <w:rPr>
      <w:rFonts w:ascii="Tahoma" w:hAnsi="Tahoma" w:cs="Tahoma"/>
      <w:b/>
      <w:bCs/>
      <w:strike w:val="0"/>
      <w:dstrike w:val="0"/>
      <w:color w:val="E95830"/>
      <w:sz w:val="17"/>
      <w:szCs w:val="17"/>
      <w:u w:val="none"/>
    </w:rPr>
  </w:style>
  <w:style w:type="character" w:customStyle="1" w:styleId="ListaszerbekezdsChar">
    <w:name w:val="Listaszerű bekezdés Char"/>
    <w:link w:val="Listaszerbekezds"/>
    <w:uiPriority w:val="34"/>
    <w:qFormat/>
    <w:rsid w:val="007C3142"/>
    <w:rPr>
      <w:rFonts w:ascii="Calibri" w:eastAsia="Calibri" w:hAnsi="Calibri"/>
    </w:rPr>
  </w:style>
  <w:style w:type="paragraph" w:styleId="NormlWeb">
    <w:name w:val="Normal (Web)"/>
    <w:basedOn w:val="Norml"/>
    <w:uiPriority w:val="99"/>
    <w:unhideWhenUsed/>
    <w:qFormat/>
    <w:rsid w:val="007C3142"/>
    <w:pPr>
      <w:spacing w:beforeAutospacing="1" w:afterAutospacing="1"/>
    </w:pPr>
  </w:style>
  <w:style w:type="paragraph" w:styleId="Listaszerbekezds">
    <w:name w:val="List Paragraph"/>
    <w:basedOn w:val="Norml"/>
    <w:link w:val="ListaszerbekezdsChar"/>
    <w:uiPriority w:val="34"/>
    <w:qFormat/>
    <w:rsid w:val="007C3142"/>
    <w:pPr>
      <w:ind w:left="720"/>
    </w:pPr>
    <w:rPr>
      <w:rFonts w:eastAsia="Calibri" w:cstheme="minorBidi"/>
      <w:sz w:val="22"/>
      <w:szCs w:val="22"/>
      <w:lang w:eastAsia="en-US"/>
    </w:rPr>
  </w:style>
  <w:style w:type="paragraph" w:customStyle="1" w:styleId="listitem">
    <w:name w:val="listitem"/>
    <w:basedOn w:val="Norml"/>
    <w:qFormat/>
    <w:rsid w:val="007C3142"/>
    <w:pPr>
      <w:spacing w:beforeAutospacing="1" w:afterAutospacing="1"/>
      <w:jc w:val="left"/>
    </w:pPr>
  </w:style>
  <w:style w:type="character" w:styleId="Hiperhivatkozs">
    <w:name w:val="Hyperlink"/>
    <w:basedOn w:val="Bekezdsalapbettpusa"/>
    <w:uiPriority w:val="99"/>
    <w:unhideWhenUsed/>
    <w:rsid w:val="00E57B11"/>
    <w:rPr>
      <w:color w:val="0563C1" w:themeColor="hyperlink"/>
      <w:u w:val="single"/>
    </w:rPr>
  </w:style>
  <w:style w:type="paragraph" w:customStyle="1" w:styleId="font8">
    <w:name w:val="font_8"/>
    <w:basedOn w:val="Norml"/>
    <w:rsid w:val="005770D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style>
  <w:style w:type="character" w:customStyle="1" w:styleId="Feloldatlanmegemlts1">
    <w:name w:val="Feloldatlan megemlítés1"/>
    <w:basedOn w:val="Bekezdsalapbettpusa"/>
    <w:uiPriority w:val="99"/>
    <w:semiHidden/>
    <w:unhideWhenUsed/>
    <w:rsid w:val="00CC4B1C"/>
    <w:rPr>
      <w:color w:val="605E5C"/>
      <w:shd w:val="clear" w:color="auto" w:fill="E1DFDD"/>
    </w:rPr>
  </w:style>
  <w:style w:type="paragraph" w:styleId="lfej">
    <w:name w:val="header"/>
    <w:basedOn w:val="Norml"/>
    <w:link w:val="lfejChar"/>
    <w:uiPriority w:val="99"/>
    <w:unhideWhenUsed/>
    <w:rsid w:val="00C767D1"/>
    <w:pPr>
      <w:tabs>
        <w:tab w:val="center" w:pos="4536"/>
        <w:tab w:val="right" w:pos="9072"/>
      </w:tabs>
      <w:spacing w:before="0" w:after="0"/>
    </w:pPr>
  </w:style>
  <w:style w:type="character" w:customStyle="1" w:styleId="lfejChar">
    <w:name w:val="Élőfej Char"/>
    <w:basedOn w:val="Bekezdsalapbettpusa"/>
    <w:link w:val="lfej"/>
    <w:uiPriority w:val="99"/>
    <w:rsid w:val="00C767D1"/>
    <w:rPr>
      <w:rFonts w:ascii="Calibri" w:eastAsia="Times New Roman" w:hAnsi="Calibri" w:cs="Times New Roman"/>
      <w:sz w:val="24"/>
      <w:szCs w:val="24"/>
      <w:lang w:eastAsia="hu-HU"/>
    </w:rPr>
  </w:style>
  <w:style w:type="paragraph" w:styleId="llb">
    <w:name w:val="footer"/>
    <w:basedOn w:val="Norml"/>
    <w:link w:val="llbChar"/>
    <w:uiPriority w:val="99"/>
    <w:unhideWhenUsed/>
    <w:rsid w:val="00C767D1"/>
    <w:pPr>
      <w:tabs>
        <w:tab w:val="center" w:pos="4536"/>
        <w:tab w:val="right" w:pos="9072"/>
      </w:tabs>
      <w:spacing w:before="0" w:after="0"/>
    </w:pPr>
  </w:style>
  <w:style w:type="character" w:customStyle="1" w:styleId="llbChar">
    <w:name w:val="Élőláb Char"/>
    <w:basedOn w:val="Bekezdsalapbettpusa"/>
    <w:link w:val="llb"/>
    <w:uiPriority w:val="99"/>
    <w:rsid w:val="00C767D1"/>
    <w:rPr>
      <w:rFonts w:ascii="Calibri" w:eastAsia="Times New Roman" w:hAnsi="Calibri" w:cs="Times New Roman"/>
      <w:sz w:val="24"/>
      <w:szCs w:val="24"/>
      <w:lang w:eastAsia="hu-HU"/>
    </w:rPr>
  </w:style>
  <w:style w:type="character" w:customStyle="1" w:styleId="lfejChar1">
    <w:name w:val="Élőfej Char1"/>
    <w:basedOn w:val="Bekezdsalapbettpusa"/>
    <w:uiPriority w:val="99"/>
    <w:rsid w:val="00C343EF"/>
    <w:rPr>
      <w:rFonts w:ascii="Calibri" w:eastAsia="Times New Roman" w:hAnsi="Calibri" w:cs="Times New Roman"/>
      <w:sz w:val="24"/>
      <w:szCs w:val="24"/>
      <w:lang w:eastAsia="hu-HU"/>
    </w:rPr>
  </w:style>
  <w:style w:type="paragraph" w:styleId="Cm">
    <w:name w:val="Title"/>
    <w:basedOn w:val="Norml"/>
    <w:next w:val="Norml"/>
    <w:link w:val="CmChar"/>
    <w:uiPriority w:val="10"/>
    <w:qFormat/>
    <w:rsid w:val="00C343EF"/>
    <w:pPr>
      <w:pBdr>
        <w:top w:val="none" w:sz="0" w:space="0" w:color="auto"/>
        <w:left w:val="none" w:sz="0" w:space="0" w:color="auto"/>
        <w:bottom w:val="none" w:sz="0" w:space="0" w:color="auto"/>
        <w:right w:val="none" w:sz="0" w:space="0" w:color="auto"/>
        <w:between w:val="none" w:sz="0" w:space="0" w:color="auto"/>
      </w:pBdr>
      <w:spacing w:before="300" w:after="600"/>
      <w:contextualSpacing/>
      <w:jc w:val="center"/>
    </w:pPr>
    <w:rPr>
      <w:rFonts w:eastAsiaTheme="majorEastAsia"/>
      <w:b/>
      <w:color w:val="323E4F" w:themeColor="text2" w:themeShade="BF"/>
      <w:spacing w:val="5"/>
      <w:kern w:val="28"/>
      <w:sz w:val="28"/>
      <w:szCs w:val="52"/>
    </w:rPr>
  </w:style>
  <w:style w:type="character" w:customStyle="1" w:styleId="CmChar">
    <w:name w:val="Cím Char"/>
    <w:basedOn w:val="Bekezdsalapbettpusa"/>
    <w:link w:val="Cm"/>
    <w:uiPriority w:val="10"/>
    <w:rsid w:val="00C343EF"/>
    <w:rPr>
      <w:rFonts w:ascii="Times New Roman" w:eastAsiaTheme="majorEastAsia" w:hAnsi="Times New Roman" w:cs="Times New Roman"/>
      <w:b/>
      <w:color w:val="323E4F" w:themeColor="text2" w:themeShade="BF"/>
      <w:spacing w:val="5"/>
      <w:kern w:val="28"/>
      <w:sz w:val="28"/>
      <w:szCs w:val="52"/>
      <w:lang w:eastAsia="hu-HU"/>
    </w:rPr>
  </w:style>
  <w:style w:type="character" w:customStyle="1" w:styleId="Cmsor1Char">
    <w:name w:val="Címsor 1 Char"/>
    <w:basedOn w:val="Bekezdsalapbettpusa"/>
    <w:link w:val="Cmsor1"/>
    <w:uiPriority w:val="9"/>
    <w:rsid w:val="00A033A6"/>
    <w:rPr>
      <w:rFonts w:eastAsia="Times New Roman" w:cs="Calibri"/>
      <w:b/>
      <w:bCs/>
      <w:caps/>
      <w:sz w:val="28"/>
      <w:szCs w:val="24"/>
      <w:lang w:eastAsia="hu-HU"/>
    </w:rPr>
  </w:style>
  <w:style w:type="character" w:customStyle="1" w:styleId="Cmsor2Char">
    <w:name w:val="Címsor 2 Char"/>
    <w:basedOn w:val="Bekezdsalapbettpusa"/>
    <w:link w:val="Cmsor2"/>
    <w:uiPriority w:val="9"/>
    <w:rsid w:val="00A033A6"/>
    <w:rPr>
      <w:rFonts w:asciiTheme="majorHAnsi" w:eastAsiaTheme="majorEastAsia" w:hAnsiTheme="majorHAnsi" w:cstheme="majorBidi"/>
      <w:sz w:val="24"/>
      <w:szCs w:val="26"/>
      <w:lang w:eastAsia="hu-HU"/>
    </w:rPr>
  </w:style>
  <w:style w:type="table" w:styleId="Rcsostblzat">
    <w:name w:val="Table Grid"/>
    <w:basedOn w:val="Normltblzat"/>
    <w:uiPriority w:val="39"/>
    <w:rsid w:val="00D0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EB05EA"/>
    <w:pPr>
      <w:spacing w:before="0" w:after="0"/>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B05EA"/>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59897">
      <w:bodyDiv w:val="1"/>
      <w:marLeft w:val="0"/>
      <w:marRight w:val="0"/>
      <w:marTop w:val="0"/>
      <w:marBottom w:val="0"/>
      <w:divBdr>
        <w:top w:val="none" w:sz="0" w:space="0" w:color="auto"/>
        <w:left w:val="none" w:sz="0" w:space="0" w:color="auto"/>
        <w:bottom w:val="none" w:sz="0" w:space="0" w:color="auto"/>
        <w:right w:val="none" w:sz="0" w:space="0" w:color="auto"/>
      </w:divBdr>
    </w:div>
    <w:div w:id="1115488799">
      <w:bodyDiv w:val="1"/>
      <w:marLeft w:val="0"/>
      <w:marRight w:val="0"/>
      <w:marTop w:val="0"/>
      <w:marBottom w:val="0"/>
      <w:divBdr>
        <w:top w:val="none" w:sz="0" w:space="0" w:color="auto"/>
        <w:left w:val="none" w:sz="0" w:space="0" w:color="auto"/>
        <w:bottom w:val="none" w:sz="0" w:space="0" w:color="auto"/>
        <w:right w:val="none" w:sz="0" w:space="0" w:color="auto"/>
      </w:divBdr>
    </w:div>
    <w:div w:id="183737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chnerkozpont.hu/oldal/adatvedelem" TargetMode="External"/><Relationship Id="rId3" Type="http://schemas.openxmlformats.org/officeDocument/2006/relationships/settings" Target="settings.xml"/><Relationship Id="rId7" Type="http://schemas.openxmlformats.org/officeDocument/2006/relationships/hyperlink" Target="http://www.lechnerkozpont.hu/oldal/adatvedele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587</Words>
  <Characters>4052</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2025-07-31T12:01:00Z</dcterms:created>
  <dcterms:modified xsi:type="dcterms:W3CDTF">2025-07-31T12:01:00Z</dcterms:modified>
</cp:coreProperties>
</file>